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3D3E" w14:textId="77777777" w:rsidR="00333FC1" w:rsidRPr="006F79AB" w:rsidRDefault="00333FC1" w:rsidP="00333FC1">
      <w:pPr>
        <w:jc w:val="right"/>
        <w:rPr>
          <w:rFonts w:cs="Arial"/>
          <w:b/>
          <w:szCs w:val="22"/>
        </w:rPr>
      </w:pPr>
      <w:r>
        <w:rPr>
          <w:rFonts w:cs="Arial"/>
          <w:b/>
          <w:szCs w:val="22"/>
        </w:rPr>
        <w:t>Załącznik do uchwały nr 1403/369/18</w:t>
      </w:r>
    </w:p>
    <w:p w14:paraId="7EB557B3" w14:textId="77777777" w:rsidR="00333FC1" w:rsidRPr="006F79AB" w:rsidRDefault="00333FC1" w:rsidP="00333FC1">
      <w:pPr>
        <w:jc w:val="right"/>
        <w:rPr>
          <w:rFonts w:cs="Arial"/>
          <w:b/>
          <w:szCs w:val="22"/>
        </w:rPr>
      </w:pPr>
      <w:r w:rsidRPr="006F79AB">
        <w:rPr>
          <w:rFonts w:cs="Arial"/>
          <w:b/>
          <w:szCs w:val="22"/>
        </w:rPr>
        <w:t>Zarządu Województwa Mazowieckiego</w:t>
      </w:r>
    </w:p>
    <w:p w14:paraId="0DF2689D" w14:textId="77777777" w:rsidR="00333FC1" w:rsidRPr="006F79AB" w:rsidRDefault="00333FC1" w:rsidP="00333FC1">
      <w:pPr>
        <w:jc w:val="right"/>
        <w:rPr>
          <w:rFonts w:cs="Arial"/>
          <w:b/>
          <w:szCs w:val="22"/>
        </w:rPr>
      </w:pPr>
      <w:r w:rsidRPr="006F79AB">
        <w:rPr>
          <w:rFonts w:cs="Arial"/>
          <w:b/>
          <w:szCs w:val="22"/>
        </w:rPr>
        <w:t xml:space="preserve">z </w:t>
      </w:r>
      <w:r>
        <w:rPr>
          <w:rFonts w:cs="Arial"/>
          <w:b/>
          <w:szCs w:val="22"/>
        </w:rPr>
        <w:t>dnia 28 sierpnia 2018</w:t>
      </w:r>
      <w:r w:rsidRPr="006F79AB">
        <w:rPr>
          <w:rFonts w:cs="Arial"/>
          <w:b/>
          <w:szCs w:val="22"/>
        </w:rPr>
        <w:t xml:space="preserve"> r.</w:t>
      </w:r>
    </w:p>
    <w:p w14:paraId="58211C97" w14:textId="2E51AC50" w:rsidR="00047FA6" w:rsidRPr="00827EAB" w:rsidRDefault="000E5F33" w:rsidP="000E5F33">
      <w:pPr>
        <w:pStyle w:val="Tekstpodstawowy"/>
        <w:tabs>
          <w:tab w:val="left" w:pos="1418"/>
          <w:tab w:val="left" w:pos="2127"/>
          <w:tab w:val="left" w:pos="2836"/>
          <w:tab w:val="left" w:pos="3735"/>
        </w:tabs>
        <w:rPr>
          <w:rFonts w:cs="Arial"/>
          <w:b/>
          <w:bCs/>
          <w:szCs w:val="22"/>
        </w:rPr>
      </w:pPr>
      <w:bookmarkStart w:id="0" w:name="_GoBack"/>
      <w:bookmarkEnd w:id="0"/>
      <w:r>
        <w:rPr>
          <w:noProof/>
        </w:rPr>
        <w:drawing>
          <wp:inline distT="0" distB="0" distL="0" distR="0" wp14:anchorId="67728BA9" wp14:editId="3E562FF6">
            <wp:extent cx="5760085" cy="497840"/>
            <wp:effectExtent l="0" t="0" r="0" b="0"/>
            <wp:docPr id="2" name="Obraz 2" descr="cid:image001.jpg@01D2FBB2.F96BA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jpg@01D2FBB2.F96BA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085" cy="497840"/>
                    </a:xfrm>
                    <a:prstGeom prst="rect">
                      <a:avLst/>
                    </a:prstGeom>
                    <a:noFill/>
                    <a:ln>
                      <a:noFill/>
                    </a:ln>
                  </pic:spPr>
                </pic:pic>
              </a:graphicData>
            </a:graphic>
          </wp:inline>
        </w:drawing>
      </w:r>
      <w:r w:rsidR="00047FA6" w:rsidRPr="00827EAB">
        <w:rPr>
          <w:rFonts w:cs="Arial"/>
          <w:szCs w:val="22"/>
        </w:rPr>
        <w:tab/>
      </w:r>
      <w:r w:rsidR="00047FA6" w:rsidRPr="00827EAB">
        <w:rPr>
          <w:rFonts w:cs="Arial"/>
          <w:szCs w:val="22"/>
        </w:rPr>
        <w:tab/>
      </w:r>
      <w:r>
        <w:rPr>
          <w:rFonts w:cs="Arial"/>
          <w:szCs w:val="22"/>
        </w:rPr>
        <w:tab/>
      </w:r>
    </w:p>
    <w:p w14:paraId="0952AC9E" w14:textId="63666BFB" w:rsidR="00047FA6" w:rsidRPr="00827EAB" w:rsidRDefault="00047FA6" w:rsidP="00FE0628">
      <w:pPr>
        <w:pStyle w:val="Tytu"/>
        <w:rPr>
          <w:rFonts w:cs="Arial"/>
          <w:sz w:val="22"/>
          <w:szCs w:val="22"/>
        </w:rPr>
      </w:pPr>
    </w:p>
    <w:p w14:paraId="31359C22" w14:textId="37AC9097" w:rsidR="000E5F33" w:rsidRPr="00DA71A6" w:rsidRDefault="002F75BC" w:rsidP="000E5F33">
      <w:pPr>
        <w:pStyle w:val="Nagwek1"/>
        <w:spacing w:before="0"/>
      </w:pPr>
      <w:r>
        <w:t>Z</w:t>
      </w:r>
      <w:r w:rsidR="000E5F33" w:rsidRPr="002304D3">
        <w:t>asady Realizacji Projektu Własnego Województwa Mazowieckiego</w:t>
      </w:r>
    </w:p>
    <w:p w14:paraId="70B38F21" w14:textId="77777777" w:rsidR="000E5F33" w:rsidRPr="002304D3" w:rsidRDefault="000E5F33" w:rsidP="000E5F33">
      <w:pPr>
        <w:pStyle w:val="Nagwek1"/>
        <w:spacing w:before="0"/>
      </w:pPr>
      <w:r w:rsidRPr="002304D3">
        <w:t xml:space="preserve"> </w:t>
      </w:r>
      <w:r>
        <w:t>„Zintegrowany rozwój szkolnictwa zawodowego</w:t>
      </w:r>
      <w:r w:rsidRPr="002304D3">
        <w:t>”</w:t>
      </w:r>
    </w:p>
    <w:p w14:paraId="3386C978" w14:textId="77777777" w:rsidR="000E5F33" w:rsidRPr="00DA71A6" w:rsidRDefault="000E5F33" w:rsidP="000E5F33">
      <w:pPr>
        <w:pStyle w:val="Nagwek1"/>
        <w:spacing w:before="0"/>
      </w:pPr>
      <w:r w:rsidRPr="002304D3">
        <w:t>współfinansowanego z Europejskiego Funduszu Społecznego w ramach</w:t>
      </w:r>
    </w:p>
    <w:p w14:paraId="54EBCA66" w14:textId="77777777" w:rsidR="000E5F33" w:rsidRPr="00DA71A6" w:rsidRDefault="000E5F33" w:rsidP="000E5F33">
      <w:pPr>
        <w:pStyle w:val="Nagwek1"/>
        <w:spacing w:before="0"/>
      </w:pPr>
      <w:r>
        <w:t>Osi Priorytetowej X „Edukacja d</w:t>
      </w:r>
      <w:r w:rsidRPr="002304D3">
        <w:t xml:space="preserve">la </w:t>
      </w:r>
      <w:r>
        <w:t>r</w:t>
      </w:r>
      <w:r w:rsidRPr="002304D3">
        <w:t xml:space="preserve">ozwoju </w:t>
      </w:r>
      <w:r>
        <w:t>r</w:t>
      </w:r>
      <w:r w:rsidRPr="002304D3">
        <w:t>egionu”</w:t>
      </w:r>
    </w:p>
    <w:p w14:paraId="74C081AB" w14:textId="77777777" w:rsidR="000E5F33" w:rsidRPr="00DA71A6" w:rsidRDefault="000E5F33" w:rsidP="000E5F33">
      <w:pPr>
        <w:pStyle w:val="Nagwek1"/>
        <w:spacing w:before="0"/>
      </w:pPr>
      <w:r>
        <w:t xml:space="preserve">Działania 10.3 </w:t>
      </w:r>
      <w:r w:rsidRPr="002304D3">
        <w:t>„</w:t>
      </w:r>
      <w:r>
        <w:t>Doskonalenie zawodowe”</w:t>
      </w:r>
    </w:p>
    <w:p w14:paraId="183B7C6D" w14:textId="77777777" w:rsidR="000E5F33" w:rsidRPr="00DA71A6" w:rsidRDefault="000E5F33" w:rsidP="000E5F33">
      <w:pPr>
        <w:pStyle w:val="Nagwek1"/>
        <w:spacing w:before="0"/>
      </w:pPr>
      <w:r w:rsidRPr="002304D3">
        <w:t>P</w:t>
      </w:r>
      <w:r>
        <w:t>oddziałania 10.3.1</w:t>
      </w:r>
      <w:r w:rsidRPr="002304D3">
        <w:t xml:space="preserve"> „</w:t>
      </w:r>
      <w:r>
        <w:t>Doskonalenie zawodowe uczniów</w:t>
      </w:r>
      <w:r w:rsidRPr="002304D3">
        <w:t>”</w:t>
      </w:r>
    </w:p>
    <w:p w14:paraId="3D212C74" w14:textId="77777777" w:rsidR="000E5F33" w:rsidRPr="00DA71A6" w:rsidRDefault="000E5F33" w:rsidP="000E5F33">
      <w:pPr>
        <w:pStyle w:val="Nagwek1"/>
        <w:spacing w:before="0"/>
      </w:pPr>
      <w:r w:rsidRPr="002304D3">
        <w:t>Regionalnego Programu Operacyjnego Województwa Mazowieckiego</w:t>
      </w:r>
    </w:p>
    <w:p w14:paraId="3CB3233A" w14:textId="77777777" w:rsidR="000E5F33" w:rsidRPr="00DA71A6" w:rsidRDefault="000E5F33" w:rsidP="000E5F33">
      <w:pPr>
        <w:pStyle w:val="Nagwek1"/>
        <w:spacing w:before="0"/>
      </w:pPr>
      <w:r w:rsidRPr="002304D3">
        <w:t>na lata 2014-2020</w:t>
      </w:r>
    </w:p>
    <w:p w14:paraId="6E570D16" w14:textId="77777777" w:rsidR="00047FA6" w:rsidRPr="00827EAB" w:rsidRDefault="00047FA6" w:rsidP="006516BC">
      <w:pPr>
        <w:autoSpaceDE w:val="0"/>
        <w:autoSpaceDN w:val="0"/>
        <w:adjustRightInd w:val="0"/>
        <w:rPr>
          <w:rFonts w:cs="Arial"/>
          <w:b/>
          <w:bCs/>
          <w:szCs w:val="22"/>
        </w:rPr>
      </w:pPr>
    </w:p>
    <w:p w14:paraId="1C9DFA68" w14:textId="77777777" w:rsidR="00047FA6" w:rsidRPr="00827EAB" w:rsidRDefault="00047FA6" w:rsidP="000A03B2">
      <w:pPr>
        <w:autoSpaceDE w:val="0"/>
        <w:autoSpaceDN w:val="0"/>
        <w:adjustRightInd w:val="0"/>
        <w:spacing w:before="120"/>
        <w:ind w:left="-426"/>
        <w:jc w:val="both"/>
        <w:rPr>
          <w:rFonts w:cs="Arial"/>
          <w:szCs w:val="22"/>
        </w:rPr>
      </w:pPr>
      <w:r w:rsidRPr="00827EAB">
        <w:rPr>
          <w:rFonts w:cs="Arial"/>
          <w:szCs w:val="22"/>
        </w:rPr>
        <w:t>Projekt jest realizowany zgodnie z zasadami prawa krajowego i unijnego, a w szczególności, na podstawie</w:t>
      </w:r>
      <w:r w:rsidRPr="00827EAB">
        <w:rPr>
          <w:rFonts w:cs="Arial"/>
          <w:szCs w:val="22"/>
          <w:vertAlign w:val="superscript"/>
        </w:rPr>
        <w:footnoteReference w:id="1"/>
      </w:r>
      <w:r w:rsidRPr="00827EAB">
        <w:rPr>
          <w:rFonts w:cs="Arial"/>
          <w:szCs w:val="22"/>
          <w:vertAlign w:val="superscript"/>
        </w:rPr>
        <w:t>)</w:t>
      </w:r>
      <w:r w:rsidRPr="00827EAB">
        <w:rPr>
          <w:rFonts w:cs="Arial"/>
          <w:szCs w:val="22"/>
        </w:rPr>
        <w:t>:</w:t>
      </w:r>
    </w:p>
    <w:p w14:paraId="0CE1B26C" w14:textId="433D970F" w:rsidR="00047FA6" w:rsidRPr="00827EAB" w:rsidRDefault="00047FA6" w:rsidP="008A07AC">
      <w:pPr>
        <w:widowControl w:val="0"/>
        <w:numPr>
          <w:ilvl w:val="0"/>
          <w:numId w:val="23"/>
        </w:numPr>
        <w:suppressAutoHyphens/>
        <w:spacing w:before="120"/>
        <w:ind w:left="0" w:hanging="426"/>
        <w:jc w:val="both"/>
        <w:rPr>
          <w:rFonts w:cs="Arial"/>
          <w:color w:val="000000"/>
          <w:szCs w:val="22"/>
        </w:rPr>
      </w:pPr>
      <w:r w:rsidRPr="00827EAB">
        <w:rPr>
          <w:rFonts w:cs="Arial"/>
          <w:szCs w:val="22"/>
        </w:rPr>
        <w:t xml:space="preserve">rozporządzenia Parlamentu Europejskiego i Rady (UE) </w:t>
      </w:r>
      <w:r w:rsidR="004D011E">
        <w:rPr>
          <w:rFonts w:cs="Arial"/>
          <w:szCs w:val="22"/>
        </w:rPr>
        <w:t>nr</w:t>
      </w:r>
      <w:r w:rsidRPr="00827EAB">
        <w:rPr>
          <w:rFonts w:cs="Arial"/>
          <w:szCs w:val="22"/>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1303/2013”;</w:t>
      </w:r>
    </w:p>
    <w:p w14:paraId="49869554" w14:textId="7A5EE94E" w:rsidR="00047FA6" w:rsidRPr="00827EAB" w:rsidRDefault="00047FA6" w:rsidP="008A07AC">
      <w:pPr>
        <w:pStyle w:val="Akapitzlist"/>
        <w:numPr>
          <w:ilvl w:val="0"/>
          <w:numId w:val="23"/>
        </w:numPr>
        <w:spacing w:before="120"/>
        <w:ind w:left="0" w:hanging="426"/>
        <w:jc w:val="both"/>
        <w:rPr>
          <w:rFonts w:cs="Arial"/>
          <w:color w:val="000000"/>
          <w:szCs w:val="22"/>
        </w:rPr>
      </w:pPr>
      <w:r w:rsidRPr="00827EAB">
        <w:rPr>
          <w:rFonts w:cs="Arial"/>
          <w:color w:val="000000"/>
          <w:szCs w:val="22"/>
        </w:rPr>
        <w:t>rozporządzenia Parlamentu Europejskiego i Rady (UE) nr 1304/2013 z dnia 17 grudnia 2013 r. w sprawie Europejskiego Funduszu Społecznego i uchylającego rozporządzenie Rady (WE) nr 1081/2006 (Dz. Urz. UE L 347 z 20.12.2013, str. 470</w:t>
      </w:r>
      <w:r w:rsidR="00B15393">
        <w:rPr>
          <w:rFonts w:cs="Arial"/>
          <w:color w:val="000000"/>
          <w:szCs w:val="22"/>
        </w:rPr>
        <w:t>, z późn. zm.</w:t>
      </w:r>
      <w:r w:rsidRPr="00827EAB">
        <w:rPr>
          <w:rFonts w:cs="Arial"/>
          <w:color w:val="000000"/>
          <w:szCs w:val="22"/>
        </w:rPr>
        <w:t>) zwanego dalej „Rozporządzeniem 1304/2013”;</w:t>
      </w:r>
    </w:p>
    <w:p w14:paraId="4B1B84EB" w14:textId="54442F37" w:rsidR="00047FA6" w:rsidRPr="00827EAB" w:rsidRDefault="00047FA6" w:rsidP="008A07AC">
      <w:pPr>
        <w:numPr>
          <w:ilvl w:val="0"/>
          <w:numId w:val="23"/>
        </w:numPr>
        <w:autoSpaceDE w:val="0"/>
        <w:autoSpaceDN w:val="0"/>
        <w:adjustRightInd w:val="0"/>
        <w:spacing w:before="120"/>
        <w:ind w:left="0" w:hanging="425"/>
        <w:jc w:val="both"/>
        <w:rPr>
          <w:rFonts w:cs="Arial"/>
          <w:color w:val="000000"/>
          <w:szCs w:val="22"/>
        </w:rPr>
      </w:pPr>
      <w:r w:rsidRPr="00827EAB">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BE6306">
        <w:rPr>
          <w:rFonts w:cs="Arial"/>
          <w:color w:val="000000"/>
          <w:szCs w:val="22"/>
        </w:rPr>
        <w:t>.05.</w:t>
      </w:r>
      <w:r w:rsidRPr="00827EAB">
        <w:rPr>
          <w:rFonts w:cs="Arial"/>
          <w:color w:val="000000"/>
          <w:szCs w:val="22"/>
        </w:rPr>
        <w:t>2014</w:t>
      </w:r>
      <w:r w:rsidR="00BE6306">
        <w:rPr>
          <w:rFonts w:cs="Arial"/>
          <w:color w:val="000000"/>
          <w:szCs w:val="22"/>
        </w:rPr>
        <w:t>, str. 5, z późn. zm.</w:t>
      </w:r>
      <w:r w:rsidRPr="00827EAB">
        <w:rPr>
          <w:rFonts w:cs="Arial"/>
          <w:color w:val="000000"/>
          <w:szCs w:val="22"/>
        </w:rPr>
        <w:t xml:space="preserve"> ) zwanego dalej „Rozporządzeniem 480/2014”; </w:t>
      </w:r>
    </w:p>
    <w:p w14:paraId="79C6F732" w14:textId="29A8DEA5" w:rsidR="00047FA6" w:rsidRPr="00827EAB" w:rsidRDefault="00047FA6" w:rsidP="008A07AC">
      <w:pPr>
        <w:widowControl w:val="0"/>
        <w:numPr>
          <w:ilvl w:val="0"/>
          <w:numId w:val="23"/>
        </w:numPr>
        <w:suppressAutoHyphens/>
        <w:spacing w:before="120"/>
        <w:ind w:left="0" w:hanging="425"/>
        <w:jc w:val="both"/>
        <w:rPr>
          <w:rFonts w:cs="Arial"/>
          <w:szCs w:val="22"/>
          <w:lang w:eastAsia="ar-SA"/>
        </w:rPr>
      </w:pPr>
      <w:r w:rsidRPr="00827EAB">
        <w:rPr>
          <w:rFonts w:cs="Arial"/>
          <w:szCs w:val="22"/>
        </w:rPr>
        <w:t>rozporządzenia Komisji (UE) nr 651/2014 z dnia 17 czerwca 2014 r. uznającego niektóre rodzaje pomocy za zgodne z rynkiem wewnętrznym w zastosowaniu art. 107 i 108 Traktatu (Dz. Urz. UE L 187</w:t>
      </w:r>
      <w:r w:rsidR="00BB3692">
        <w:rPr>
          <w:rFonts w:cs="Arial"/>
          <w:szCs w:val="22"/>
        </w:rPr>
        <w:t xml:space="preserve"> </w:t>
      </w:r>
      <w:r w:rsidRPr="00827EAB">
        <w:rPr>
          <w:rFonts w:cs="Arial"/>
          <w:szCs w:val="22"/>
        </w:rPr>
        <w:t>z 26</w:t>
      </w:r>
      <w:r w:rsidR="00BE6306">
        <w:rPr>
          <w:rFonts w:cs="Arial"/>
          <w:szCs w:val="22"/>
        </w:rPr>
        <w:t>.06.</w:t>
      </w:r>
      <w:r w:rsidRPr="00827EAB">
        <w:rPr>
          <w:rFonts w:cs="Arial"/>
          <w:szCs w:val="22"/>
        </w:rPr>
        <w:t>2014</w:t>
      </w:r>
      <w:r w:rsidR="00BE6306">
        <w:rPr>
          <w:rFonts w:cs="Arial"/>
          <w:szCs w:val="22"/>
        </w:rPr>
        <w:t>, str. 1, z późn. zm.</w:t>
      </w:r>
      <w:r w:rsidRPr="00827EAB">
        <w:rPr>
          <w:rFonts w:cs="Arial"/>
          <w:szCs w:val="22"/>
        </w:rPr>
        <w:t>);</w:t>
      </w:r>
    </w:p>
    <w:p w14:paraId="61063279" w14:textId="25C90028" w:rsidR="00047FA6" w:rsidRPr="00827EAB" w:rsidRDefault="00047FA6" w:rsidP="008A07AC">
      <w:pPr>
        <w:widowControl w:val="0"/>
        <w:numPr>
          <w:ilvl w:val="0"/>
          <w:numId w:val="23"/>
        </w:numPr>
        <w:suppressAutoHyphens/>
        <w:spacing w:before="120"/>
        <w:ind w:left="0" w:hanging="425"/>
        <w:jc w:val="both"/>
        <w:rPr>
          <w:rFonts w:cs="Arial"/>
          <w:szCs w:val="22"/>
        </w:rPr>
      </w:pPr>
      <w:r w:rsidRPr="00827EAB">
        <w:rPr>
          <w:rFonts w:cs="Arial"/>
          <w:szCs w:val="22"/>
        </w:rPr>
        <w:t xml:space="preserve">rozporządzenia Komisji (UE) nr 1407/2013 z dnia 18 grudnia 2013 r. w sprawie stosowania art. 107 i 108 Traktatu o funkcjonowaniu Unii Europejskiej do pomocy de </w:t>
      </w:r>
      <w:proofErr w:type="spellStart"/>
      <w:r w:rsidRPr="00827EAB">
        <w:rPr>
          <w:rFonts w:cs="Arial"/>
          <w:szCs w:val="22"/>
        </w:rPr>
        <w:t>minimis</w:t>
      </w:r>
      <w:proofErr w:type="spellEnd"/>
      <w:r w:rsidRPr="00827EAB">
        <w:rPr>
          <w:rFonts w:cs="Arial"/>
          <w:szCs w:val="22"/>
        </w:rPr>
        <w:t xml:space="preserve"> (Dz. Urz. UE L 352</w:t>
      </w:r>
      <w:r w:rsidR="00065832">
        <w:rPr>
          <w:rFonts w:cs="Arial"/>
          <w:szCs w:val="22"/>
        </w:rPr>
        <w:t xml:space="preserve"> </w:t>
      </w:r>
      <w:r w:rsidRPr="00827EAB">
        <w:rPr>
          <w:rFonts w:cs="Arial"/>
          <w:szCs w:val="22"/>
        </w:rPr>
        <w:t>z 24</w:t>
      </w:r>
      <w:r w:rsidR="00BE6306">
        <w:rPr>
          <w:rFonts w:cs="Arial"/>
          <w:szCs w:val="22"/>
        </w:rPr>
        <w:t>.12.</w:t>
      </w:r>
      <w:r w:rsidRPr="00827EAB">
        <w:rPr>
          <w:rFonts w:cs="Arial"/>
          <w:szCs w:val="22"/>
        </w:rPr>
        <w:t>2013</w:t>
      </w:r>
      <w:r w:rsidR="00BE6306">
        <w:rPr>
          <w:rFonts w:cs="Arial"/>
          <w:szCs w:val="22"/>
        </w:rPr>
        <w:t>, str. 1</w:t>
      </w:r>
      <w:r w:rsidRPr="00827EAB">
        <w:rPr>
          <w:rFonts w:cs="Arial"/>
          <w:szCs w:val="22"/>
        </w:rPr>
        <w:t>);</w:t>
      </w:r>
    </w:p>
    <w:p w14:paraId="45CB28CB" w14:textId="2B17C710" w:rsidR="00047FA6"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t xml:space="preserve">rozporządzenia delegowanego Komisji (UE) nr 240/2014 z dnia 7 stycznia 2014 r. w sprawie </w:t>
      </w:r>
      <w:r w:rsidRPr="00827EAB">
        <w:rPr>
          <w:rFonts w:cs="Arial"/>
          <w:szCs w:val="22"/>
        </w:rPr>
        <w:lastRenderedPageBreak/>
        <w:t>europejskiego kodeksu postępowania w zakresie partnerstwa w ramach europejskich funduszy strukturalnych i inwestycyjnych (Dz. Urz. UE L 74 z 14</w:t>
      </w:r>
      <w:r w:rsidR="00BE6306">
        <w:rPr>
          <w:rFonts w:cs="Arial"/>
          <w:szCs w:val="22"/>
        </w:rPr>
        <w:t>.03.</w:t>
      </w:r>
      <w:r w:rsidRPr="00827EAB">
        <w:rPr>
          <w:rFonts w:cs="Arial"/>
          <w:szCs w:val="22"/>
        </w:rPr>
        <w:t>2014</w:t>
      </w:r>
      <w:r w:rsidR="00BE6306">
        <w:rPr>
          <w:rFonts w:cs="Arial"/>
          <w:szCs w:val="22"/>
        </w:rPr>
        <w:t>, str. 1</w:t>
      </w:r>
      <w:r w:rsidRPr="00827EAB">
        <w:rPr>
          <w:rFonts w:cs="Arial"/>
          <w:szCs w:val="22"/>
        </w:rPr>
        <w:t>);</w:t>
      </w:r>
    </w:p>
    <w:p w14:paraId="713C4D2C" w14:textId="1AB349F5" w:rsidR="00B73CCA" w:rsidRPr="00B73CCA" w:rsidRDefault="00B73CCA" w:rsidP="00B73CCA">
      <w:pPr>
        <w:widowControl w:val="0"/>
        <w:numPr>
          <w:ilvl w:val="0"/>
          <w:numId w:val="23"/>
        </w:numPr>
        <w:suppressAutoHyphens/>
        <w:spacing w:before="120"/>
        <w:ind w:left="0" w:hanging="426"/>
        <w:jc w:val="both"/>
        <w:rPr>
          <w:rFonts w:cs="Arial"/>
          <w:szCs w:val="22"/>
        </w:rPr>
      </w:pPr>
      <w:r w:rsidRPr="000A04DB">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837681">
        <w:rPr>
          <w:rFonts w:cs="Arial"/>
          <w:szCs w:val="22"/>
        </w:rPr>
        <w:t>0</w:t>
      </w:r>
      <w:r w:rsidRPr="000A04DB">
        <w:rPr>
          <w:rFonts w:cs="Arial"/>
          <w:szCs w:val="22"/>
        </w:rPr>
        <w:t>4.05.2016, str. 1</w:t>
      </w:r>
      <w:r w:rsidR="001975C5">
        <w:rPr>
          <w:rFonts w:cs="Arial"/>
          <w:szCs w:val="22"/>
        </w:rPr>
        <w:t>,</w:t>
      </w:r>
      <w:r w:rsidR="00BA1A49">
        <w:rPr>
          <w:rFonts w:cs="Arial"/>
          <w:szCs w:val="22"/>
        </w:rPr>
        <w:t xml:space="preserve"> z późn. zm.</w:t>
      </w:r>
      <w:r w:rsidRPr="000A04DB">
        <w:rPr>
          <w:rFonts w:cs="Arial"/>
          <w:szCs w:val="22"/>
        </w:rPr>
        <w:t xml:space="preserve">), zwanego dalej </w:t>
      </w:r>
      <w:r w:rsidR="007456B2">
        <w:rPr>
          <w:rFonts w:cs="Arial"/>
          <w:szCs w:val="22"/>
        </w:rPr>
        <w:t>„</w:t>
      </w:r>
      <w:r w:rsidRPr="000A04DB">
        <w:rPr>
          <w:rFonts w:cs="Arial"/>
          <w:szCs w:val="22"/>
        </w:rPr>
        <w:t>RODO</w:t>
      </w:r>
      <w:r w:rsidR="007456B2">
        <w:rPr>
          <w:rFonts w:cs="Arial"/>
          <w:szCs w:val="22"/>
        </w:rPr>
        <w:t>”</w:t>
      </w:r>
      <w:r w:rsidRPr="000A04DB">
        <w:rPr>
          <w:rFonts w:cs="Arial"/>
          <w:szCs w:val="22"/>
        </w:rPr>
        <w:t>;</w:t>
      </w:r>
    </w:p>
    <w:p w14:paraId="1DE8CF9C" w14:textId="6D851B63" w:rsidR="00047FA6" w:rsidRPr="00827EAB"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t>ustawy z dnia 11 lipca 2014 r. o zasadach realizacji programów w zakresie polityki spójności finansowanych w perspektywie finansowej 2014-2020 (</w:t>
      </w:r>
      <w:r w:rsidR="003A49DC" w:rsidRPr="00827EAB">
        <w:rPr>
          <w:rFonts w:cs="Arial"/>
          <w:szCs w:val="22"/>
        </w:rPr>
        <w:t xml:space="preserve">Dz. U. z </w:t>
      </w:r>
      <w:r w:rsidR="001975C5" w:rsidRPr="00827EAB">
        <w:rPr>
          <w:rFonts w:cs="Arial"/>
          <w:szCs w:val="22"/>
        </w:rPr>
        <w:t>201</w:t>
      </w:r>
      <w:r w:rsidR="001975C5">
        <w:rPr>
          <w:rFonts w:cs="Arial"/>
          <w:szCs w:val="22"/>
        </w:rPr>
        <w:t>8</w:t>
      </w:r>
      <w:r w:rsidR="001975C5" w:rsidRPr="00827EAB">
        <w:rPr>
          <w:rFonts w:cs="Arial"/>
          <w:szCs w:val="22"/>
        </w:rPr>
        <w:t xml:space="preserve"> </w:t>
      </w:r>
      <w:r w:rsidR="003A49DC" w:rsidRPr="00827EAB">
        <w:rPr>
          <w:rFonts w:cs="Arial"/>
          <w:szCs w:val="22"/>
        </w:rPr>
        <w:t xml:space="preserve">r. poz. </w:t>
      </w:r>
      <w:r w:rsidR="001975C5">
        <w:rPr>
          <w:rFonts w:cs="Arial"/>
          <w:szCs w:val="22"/>
        </w:rPr>
        <w:t>1431</w:t>
      </w:r>
      <w:r w:rsidRPr="00827EAB">
        <w:rPr>
          <w:rFonts w:cs="Arial"/>
          <w:szCs w:val="22"/>
        </w:rPr>
        <w:t>)</w:t>
      </w:r>
      <w:r w:rsidR="007B1417">
        <w:rPr>
          <w:rFonts w:cs="Arial"/>
          <w:szCs w:val="22"/>
        </w:rPr>
        <w:t>, zwanej dalej „ustawą wdrożeniową”;</w:t>
      </w:r>
    </w:p>
    <w:p w14:paraId="077161AD" w14:textId="2423E65C" w:rsidR="00047FA6" w:rsidRPr="00827EAB"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t>ustawy z dnia 27 sierpnia 2009 r. o finansach publicznych (Dz. U. z 201</w:t>
      </w:r>
      <w:r w:rsidR="005A4ADA">
        <w:rPr>
          <w:rFonts w:cs="Arial"/>
          <w:szCs w:val="22"/>
        </w:rPr>
        <w:t>7</w:t>
      </w:r>
      <w:r w:rsidRPr="00827EAB">
        <w:rPr>
          <w:rFonts w:cs="Arial"/>
          <w:szCs w:val="22"/>
        </w:rPr>
        <w:t xml:space="preserve"> r. poz. </w:t>
      </w:r>
      <w:r w:rsidR="005A4ADA">
        <w:rPr>
          <w:rFonts w:cs="Arial"/>
          <w:szCs w:val="22"/>
        </w:rPr>
        <w:t>2077</w:t>
      </w:r>
      <w:r w:rsidR="00B15393">
        <w:rPr>
          <w:rFonts w:cs="Arial"/>
          <w:szCs w:val="22"/>
        </w:rPr>
        <w:t>, z późn.</w:t>
      </w:r>
      <w:r w:rsidR="00C53626">
        <w:rPr>
          <w:rFonts w:cs="Arial"/>
          <w:szCs w:val="22"/>
        </w:rPr>
        <w:t xml:space="preserve"> </w:t>
      </w:r>
      <w:r w:rsidR="00B15393">
        <w:rPr>
          <w:rFonts w:cs="Arial"/>
          <w:szCs w:val="22"/>
        </w:rPr>
        <w:t>zm</w:t>
      </w:r>
      <w:r w:rsidR="00F12894">
        <w:rPr>
          <w:rFonts w:cs="Arial"/>
          <w:szCs w:val="22"/>
        </w:rPr>
        <w:t>.</w:t>
      </w:r>
      <w:r w:rsidRPr="00827EAB">
        <w:rPr>
          <w:rFonts w:cs="Arial"/>
          <w:szCs w:val="22"/>
        </w:rPr>
        <w:t>);</w:t>
      </w:r>
    </w:p>
    <w:p w14:paraId="23BCE0B2" w14:textId="31C4E376" w:rsidR="00047FA6" w:rsidRPr="00827EAB" w:rsidRDefault="00047FA6" w:rsidP="008A07AC">
      <w:pPr>
        <w:pStyle w:val="Akapitzlist"/>
        <w:numPr>
          <w:ilvl w:val="0"/>
          <w:numId w:val="23"/>
        </w:numPr>
        <w:spacing w:before="120"/>
        <w:ind w:left="0" w:hanging="426"/>
        <w:jc w:val="both"/>
        <w:rPr>
          <w:rFonts w:cs="Arial"/>
          <w:szCs w:val="22"/>
        </w:rPr>
      </w:pPr>
      <w:r w:rsidRPr="00827EAB">
        <w:rPr>
          <w:rFonts w:cs="Arial"/>
          <w:szCs w:val="22"/>
        </w:rPr>
        <w:t>porozumienia w sprawie realizacji Regionalnego Programu Operacyjnego Województwa Mazowieckiego na lata 2014-2020 nr 1-RF/RF-II-BP/P/15/PZ z dnia 2 lipca 2015 r.,</w:t>
      </w:r>
      <w:r w:rsidR="00B60B9C">
        <w:rPr>
          <w:rFonts w:cs="Arial"/>
          <w:szCs w:val="22"/>
        </w:rPr>
        <w:t xml:space="preserve"> z późn. zm.,</w:t>
      </w:r>
      <w:r w:rsidRPr="00827EAB">
        <w:rPr>
          <w:rFonts w:cs="Arial"/>
          <w:szCs w:val="22"/>
        </w:rPr>
        <w:t xml:space="preserve"> zawartego pomiędzy Zarządem Województwa Mazowieckiego a Mazowiecką Jednostką Wdrażania Programów Unijnych.</w:t>
      </w:r>
    </w:p>
    <w:p w14:paraId="38E326D7" w14:textId="77777777" w:rsidR="00FD121F" w:rsidRPr="00827EAB" w:rsidRDefault="00FD121F" w:rsidP="00ED7648">
      <w:pPr>
        <w:keepNext/>
        <w:autoSpaceDE w:val="0"/>
        <w:autoSpaceDN w:val="0"/>
        <w:adjustRightInd w:val="0"/>
        <w:spacing w:before="120"/>
        <w:rPr>
          <w:rFonts w:cs="Arial"/>
          <w:b/>
          <w:bCs/>
          <w:szCs w:val="22"/>
        </w:rPr>
      </w:pPr>
    </w:p>
    <w:p w14:paraId="79997F58" w14:textId="77777777" w:rsidR="00047FA6" w:rsidRDefault="00047FA6" w:rsidP="002304D3">
      <w:pPr>
        <w:pStyle w:val="Nagwek2"/>
      </w:pPr>
      <w:r w:rsidRPr="002304D3">
        <w:t>Definicje</w:t>
      </w:r>
    </w:p>
    <w:p w14:paraId="10B74024" w14:textId="77777777" w:rsidR="00047FA6" w:rsidRPr="002304D3" w:rsidRDefault="00047FA6" w:rsidP="001241CD">
      <w:pPr>
        <w:pStyle w:val="Nagwek3"/>
      </w:pPr>
      <w:r w:rsidRPr="002304D3">
        <w:t xml:space="preserve">§ 1 </w:t>
      </w:r>
    </w:p>
    <w:p w14:paraId="4E262610" w14:textId="77777777" w:rsidR="00047FA6" w:rsidRPr="00827EAB" w:rsidRDefault="00047FA6" w:rsidP="000A03B2">
      <w:pPr>
        <w:autoSpaceDE w:val="0"/>
        <w:autoSpaceDN w:val="0"/>
        <w:adjustRightInd w:val="0"/>
        <w:spacing w:before="120"/>
        <w:ind w:hanging="426"/>
        <w:jc w:val="both"/>
        <w:outlineLvl w:val="0"/>
        <w:rPr>
          <w:rFonts w:cs="Arial"/>
          <w:szCs w:val="22"/>
        </w:rPr>
      </w:pPr>
      <w:r w:rsidRPr="00827EAB">
        <w:rPr>
          <w:rFonts w:cs="Arial"/>
          <w:szCs w:val="22"/>
        </w:rPr>
        <w:t>Ilekroć w Zasadach jest mowa o:</w:t>
      </w:r>
    </w:p>
    <w:p w14:paraId="13AC8A1A" w14:textId="482119AF" w:rsidR="00047FA6" w:rsidRPr="00827EAB" w:rsidRDefault="00FD121F"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 </w:t>
      </w:r>
      <w:r w:rsidR="00047FA6" w:rsidRPr="00827EAB">
        <w:rPr>
          <w:rFonts w:cs="Arial"/>
          <w:b/>
          <w:bCs/>
          <w:szCs w:val="22"/>
        </w:rPr>
        <w:t xml:space="preserve">„Beneficjencie” </w:t>
      </w:r>
      <w:r w:rsidR="00047FA6" w:rsidRPr="00827EAB">
        <w:rPr>
          <w:rFonts w:cs="Arial"/>
          <w:szCs w:val="22"/>
        </w:rPr>
        <w:t>–</w:t>
      </w:r>
      <w:r w:rsidR="00047FA6" w:rsidRPr="00827EAB">
        <w:rPr>
          <w:rFonts w:cs="Arial"/>
          <w:b/>
          <w:bCs/>
          <w:szCs w:val="22"/>
        </w:rPr>
        <w:t xml:space="preserve"> </w:t>
      </w:r>
      <w:r w:rsidR="00047FA6" w:rsidRPr="00827EAB">
        <w:rPr>
          <w:rFonts w:cs="Arial"/>
          <w:szCs w:val="22"/>
        </w:rPr>
        <w:t xml:space="preserve">należy przez to rozumieć Województwo Mazowieckie, w imieniu którego działa </w:t>
      </w:r>
      <w:r w:rsidR="00956AE5" w:rsidRPr="00827EAB">
        <w:rPr>
          <w:rFonts w:cs="Arial"/>
          <w:szCs w:val="22"/>
        </w:rPr>
        <w:t xml:space="preserve">Departament Edukacji </w:t>
      </w:r>
      <w:r w:rsidR="00F91B30" w:rsidRPr="00827EAB">
        <w:rPr>
          <w:rFonts w:cs="Arial"/>
          <w:szCs w:val="22"/>
        </w:rPr>
        <w:t xml:space="preserve">Publicznej </w:t>
      </w:r>
      <w:r w:rsidR="00956AE5" w:rsidRPr="00827EAB">
        <w:rPr>
          <w:rFonts w:cs="Arial"/>
          <w:szCs w:val="22"/>
        </w:rPr>
        <w:t xml:space="preserve">i </w:t>
      </w:r>
      <w:r w:rsidR="00F91B30" w:rsidRPr="00827EAB">
        <w:rPr>
          <w:rFonts w:cs="Arial"/>
          <w:szCs w:val="22"/>
        </w:rPr>
        <w:t>Sportu</w:t>
      </w:r>
      <w:r w:rsidR="00956AE5" w:rsidRPr="00827EAB">
        <w:rPr>
          <w:rFonts w:cs="Arial"/>
          <w:szCs w:val="22"/>
        </w:rPr>
        <w:t xml:space="preserve"> </w:t>
      </w:r>
      <w:r w:rsidR="00F91B30" w:rsidRPr="00827EAB">
        <w:rPr>
          <w:rFonts w:cs="Arial"/>
          <w:szCs w:val="22"/>
        </w:rPr>
        <w:t>w Urzędzie Marszałkowskim Województwa Mazowieckiego w Warszawie</w:t>
      </w:r>
      <w:r w:rsidR="00047FA6" w:rsidRPr="00827EAB">
        <w:rPr>
          <w:rFonts w:cs="Arial"/>
          <w:szCs w:val="22"/>
        </w:rPr>
        <w:t>, któremu powierzono realizację projektu;</w:t>
      </w:r>
    </w:p>
    <w:p w14:paraId="5D3AB9DF" w14:textId="77777777" w:rsidR="00047FA6" w:rsidRPr="005C0857"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„BF UMWM” </w:t>
      </w:r>
      <w:r w:rsidRPr="00827EAB">
        <w:rPr>
          <w:rFonts w:cs="Arial"/>
          <w:szCs w:val="22"/>
        </w:rPr>
        <w:t>– należy przez to rozumieć Departament Budżetu i Finansów w Urzędzie Marszałkowskim Województwa Mazowieckiego w Warszawie;</w:t>
      </w:r>
    </w:p>
    <w:p w14:paraId="727FB069" w14:textId="0B96F47F" w:rsidR="005C0857" w:rsidRPr="005C0857" w:rsidRDefault="005C0857" w:rsidP="00B90C73">
      <w:pPr>
        <w:pStyle w:val="Akapitzlist"/>
        <w:numPr>
          <w:ilvl w:val="0"/>
          <w:numId w:val="3"/>
        </w:numPr>
        <w:tabs>
          <w:tab w:val="clear" w:pos="720"/>
          <w:tab w:val="num" w:pos="0"/>
        </w:tabs>
        <w:spacing w:before="120"/>
        <w:ind w:left="0"/>
        <w:jc w:val="both"/>
        <w:rPr>
          <w:rFonts w:cs="Arial"/>
          <w:b/>
          <w:bCs/>
          <w:szCs w:val="22"/>
        </w:rPr>
      </w:pPr>
      <w:r w:rsidRPr="005C0857">
        <w:rPr>
          <w:rFonts w:cs="Arial"/>
          <w:b/>
          <w:bCs/>
          <w:szCs w:val="22"/>
        </w:rPr>
        <w:t>„Danych osobowych”</w:t>
      </w:r>
      <w:r w:rsidRPr="005C0857">
        <w:rPr>
          <w:rFonts w:cs="Arial"/>
          <w:szCs w:val="22"/>
        </w:rPr>
        <w:t xml:space="preserve"> – należy przez to rozumieć dane osobowe w rozumieniu</w:t>
      </w:r>
      <w:r>
        <w:rPr>
          <w:rFonts w:cs="Arial"/>
          <w:szCs w:val="22"/>
        </w:rPr>
        <w:t xml:space="preserve"> art. 4 pkt 1 RODO </w:t>
      </w:r>
      <w:r w:rsidRPr="005C0857">
        <w:rPr>
          <w:rFonts w:cs="Arial"/>
          <w:szCs w:val="22"/>
        </w:rPr>
        <w:t>, dotyczące uczestników projektu, które muszą być przetwarzane przez Instytucję Pośredniczącą oraz Beneficjenta;</w:t>
      </w:r>
    </w:p>
    <w:p w14:paraId="6F2BC1B3" w14:textId="5BE8A6C8" w:rsidR="00047FA6" w:rsidRPr="00827EAB" w:rsidRDefault="005C0857"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 </w:t>
      </w:r>
      <w:r w:rsidR="00047FA6" w:rsidRPr="00827EAB">
        <w:rPr>
          <w:rFonts w:cs="Arial"/>
          <w:b/>
          <w:bCs/>
          <w:szCs w:val="22"/>
        </w:rPr>
        <w:t xml:space="preserve">„Dofinansowaniu” </w:t>
      </w:r>
      <w:r w:rsidR="00047FA6" w:rsidRPr="00827EAB">
        <w:rPr>
          <w:rFonts w:cs="Arial"/>
          <w:szCs w:val="22"/>
        </w:rPr>
        <w:t>– należy przez to rozumieć</w:t>
      </w:r>
      <w:r w:rsidR="004477E1">
        <w:rPr>
          <w:rFonts w:cs="Arial"/>
          <w:szCs w:val="22"/>
        </w:rPr>
        <w:t xml:space="preserve"> </w:t>
      </w:r>
      <w:r w:rsidR="004477E1" w:rsidRPr="003D7A97">
        <w:rPr>
          <w:rFonts w:cs="Arial"/>
          <w:szCs w:val="22"/>
        </w:rPr>
        <w:t>współfinansowanie Unii Europejskiej lub współfinansowanie krajowe z budżetu państwa, wypłacane na podstawie decyzji o dofinansowaniu projektu</w:t>
      </w:r>
      <w:r w:rsidR="00047FA6" w:rsidRPr="00827EAB">
        <w:rPr>
          <w:rFonts w:cs="Arial"/>
          <w:szCs w:val="22"/>
        </w:rPr>
        <w:t>;</w:t>
      </w:r>
    </w:p>
    <w:p w14:paraId="7CB2DF5E"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„Harmonogramie płatności”</w:t>
      </w:r>
      <w:r w:rsidRPr="00827EAB">
        <w:rPr>
          <w:rFonts w:cs="Arial"/>
          <w:szCs w:val="22"/>
        </w:rPr>
        <w:t xml:space="preserve"> – należy przez to rozumieć planowany na cały okres realizacji projektu harmonogram składania </w:t>
      </w:r>
      <w:r w:rsidRPr="00827EAB">
        <w:rPr>
          <w:rFonts w:cs="Arial"/>
          <w:iCs/>
          <w:szCs w:val="22"/>
        </w:rPr>
        <w:t xml:space="preserve">Wniosków o płatność </w:t>
      </w:r>
      <w:r w:rsidRPr="00827EAB">
        <w:rPr>
          <w:rFonts w:cs="Arial"/>
          <w:szCs w:val="22"/>
        </w:rPr>
        <w:t xml:space="preserve">lub </w:t>
      </w:r>
      <w:r w:rsidRPr="00827EAB">
        <w:rPr>
          <w:rFonts w:cs="Arial"/>
          <w:iCs/>
          <w:szCs w:val="22"/>
        </w:rPr>
        <w:t>Wniosków o zaliczkę</w:t>
      </w:r>
      <w:r w:rsidRPr="00827EAB">
        <w:rPr>
          <w:rFonts w:cs="Arial"/>
          <w:szCs w:val="22"/>
        </w:rPr>
        <w:t>;</w:t>
      </w:r>
    </w:p>
    <w:p w14:paraId="7530165A"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„Instytucji Zarządzającej”</w:t>
      </w:r>
      <w:r w:rsidRPr="00827EAB">
        <w:rPr>
          <w:rFonts w:cs="Arial"/>
          <w:szCs w:val="22"/>
        </w:rPr>
        <w:t xml:space="preserve"> – należy przez to rozumieć Zarząd Województwa Mazowieckiego będący Instytucją Zarządzającą Regionalnym Programem Operacyjnym Województwa Mazowieckiego na lata 2014-2020 (IZ);</w:t>
      </w:r>
    </w:p>
    <w:p w14:paraId="50D6689D"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„MJWPU”</w:t>
      </w:r>
      <w:r w:rsidRPr="00827EAB">
        <w:rPr>
          <w:rFonts w:cs="Arial"/>
          <w:szCs w:val="22"/>
        </w:rPr>
        <w:t xml:space="preserve"> – należy przez to rozumieć Mazowiecką Jednostkę Wdrażania Programów Unijnych, pełniącą funkcję Instytucji Pośredniczącej (IP), działającą w imieniu Instytucji Zarządzającej;</w:t>
      </w:r>
    </w:p>
    <w:p w14:paraId="649C0B0F" w14:textId="13CE0464" w:rsidR="00047FA6" w:rsidRPr="00827EAB" w:rsidRDefault="00295AD1" w:rsidP="00B72529">
      <w:pPr>
        <w:pStyle w:val="Akapitzlist"/>
        <w:numPr>
          <w:ilvl w:val="0"/>
          <w:numId w:val="3"/>
        </w:numPr>
        <w:tabs>
          <w:tab w:val="clear" w:pos="720"/>
          <w:tab w:val="num" w:pos="567"/>
        </w:tabs>
        <w:spacing w:before="120"/>
        <w:ind w:left="0" w:hanging="426"/>
        <w:jc w:val="both"/>
        <w:rPr>
          <w:rFonts w:cs="Arial"/>
          <w:szCs w:val="22"/>
        </w:rPr>
      </w:pPr>
      <w:r w:rsidRPr="00827EAB" w:rsidDel="00295AD1">
        <w:rPr>
          <w:rFonts w:cs="Arial"/>
          <w:b/>
          <w:bCs/>
          <w:szCs w:val="22"/>
        </w:rPr>
        <w:t xml:space="preserve"> </w:t>
      </w:r>
      <w:r w:rsidR="00047FA6" w:rsidRPr="00827EAB">
        <w:rPr>
          <w:rFonts w:cs="Arial"/>
          <w:b/>
          <w:bCs/>
          <w:szCs w:val="22"/>
        </w:rPr>
        <w:t>„Projekcie”</w:t>
      </w:r>
      <w:r w:rsidR="00047FA6" w:rsidRPr="00827EAB">
        <w:rPr>
          <w:rFonts w:cs="Arial"/>
          <w:szCs w:val="22"/>
        </w:rPr>
        <w:t xml:space="preserve"> – należy przez to rozumieć przedsięwzięcie zmierzające do osiągnięcia założonego celu określonego wskaźnikami, z określonym początkiem i końcem realizacji, szczegółowo określone we </w:t>
      </w:r>
      <w:r w:rsidR="00047FA6" w:rsidRPr="00827EAB">
        <w:rPr>
          <w:rFonts w:cs="Arial"/>
          <w:iCs/>
          <w:szCs w:val="22"/>
        </w:rPr>
        <w:t xml:space="preserve">Wniosku o dofinansowanie Projektu, </w:t>
      </w:r>
      <w:r w:rsidR="00047FA6" w:rsidRPr="00827EAB">
        <w:rPr>
          <w:rFonts w:cs="Arial"/>
          <w:szCs w:val="22"/>
        </w:rPr>
        <w:t>realizowane w ramach danej Osi Priorytetowej RPO WM 2014-2020, będące przedmiotem Uchwały;</w:t>
      </w:r>
    </w:p>
    <w:p w14:paraId="51612F5E" w14:textId="1735BF95" w:rsidR="00047FA6" w:rsidRPr="00827EAB"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 xml:space="preserve">„Rachunku bankowym Beneficjenta” – </w:t>
      </w:r>
      <w:r w:rsidRPr="00827EAB">
        <w:rPr>
          <w:rFonts w:cs="Arial"/>
          <w:szCs w:val="22"/>
        </w:rPr>
        <w:t>należy przez to rozumieć rachunek bankowy Beneficjenta, w ramach którego dokonywane były  wszelkie operacje finansowe związane z realizacją Projektu, przed datą podjęcia uchwały;</w:t>
      </w:r>
    </w:p>
    <w:p w14:paraId="1862F8BA" w14:textId="5565FB81" w:rsidR="00047FA6" w:rsidRPr="00827EAB" w:rsidRDefault="00047FA6" w:rsidP="00ED7648">
      <w:pPr>
        <w:numPr>
          <w:ilvl w:val="0"/>
          <w:numId w:val="3"/>
        </w:numPr>
        <w:tabs>
          <w:tab w:val="clear" w:pos="720"/>
          <w:tab w:val="num" w:pos="567"/>
        </w:tabs>
        <w:spacing w:before="120"/>
        <w:ind w:left="0" w:hanging="567"/>
        <w:jc w:val="both"/>
        <w:rPr>
          <w:rFonts w:cs="Arial"/>
          <w:b/>
          <w:bCs/>
          <w:szCs w:val="22"/>
        </w:rPr>
      </w:pPr>
      <w:r w:rsidRPr="00827EAB">
        <w:rPr>
          <w:rFonts w:cs="Arial"/>
          <w:b/>
          <w:bCs/>
          <w:szCs w:val="22"/>
        </w:rPr>
        <w:lastRenderedPageBreak/>
        <w:t xml:space="preserve">„Rachunku bankowym Województwa” – </w:t>
      </w:r>
      <w:r w:rsidRPr="00827EAB">
        <w:rPr>
          <w:rFonts w:cs="Arial"/>
          <w:szCs w:val="22"/>
        </w:rPr>
        <w:t>należy przez to rozumieć rachunek bankowy Województwa</w:t>
      </w:r>
      <w:r w:rsidR="00147FC0" w:rsidRPr="00827EAB">
        <w:rPr>
          <w:rFonts w:cs="Arial"/>
          <w:szCs w:val="22"/>
        </w:rPr>
        <w:t xml:space="preserve"> nr 85 1020 1026 0000 1002 0254 8949</w:t>
      </w:r>
      <w:r w:rsidRPr="00827EAB">
        <w:rPr>
          <w:rFonts w:cs="Arial"/>
          <w:szCs w:val="22"/>
        </w:rPr>
        <w:t>, na który będą wpływały środki europejskie i dotacji celowej;</w:t>
      </w:r>
    </w:p>
    <w:p w14:paraId="27ECA74D" w14:textId="77777777" w:rsidR="00047FA6" w:rsidRPr="00827EAB" w:rsidRDefault="00047FA6" w:rsidP="00ED7648">
      <w:pPr>
        <w:numPr>
          <w:ilvl w:val="0"/>
          <w:numId w:val="3"/>
        </w:numPr>
        <w:tabs>
          <w:tab w:val="clear" w:pos="720"/>
          <w:tab w:val="num" w:pos="567"/>
        </w:tabs>
        <w:spacing w:before="120"/>
        <w:ind w:left="0" w:hanging="567"/>
        <w:jc w:val="both"/>
        <w:rPr>
          <w:rFonts w:cs="Arial"/>
          <w:b/>
          <w:bCs/>
          <w:szCs w:val="22"/>
        </w:rPr>
      </w:pPr>
      <w:r w:rsidRPr="00827EAB">
        <w:rPr>
          <w:rFonts w:cs="Arial"/>
          <w:b/>
          <w:bCs/>
          <w:szCs w:val="22"/>
        </w:rPr>
        <w:t xml:space="preserve">„RF UMWM” – </w:t>
      </w:r>
      <w:r w:rsidRPr="00827EAB">
        <w:rPr>
          <w:rFonts w:cs="Arial"/>
          <w:szCs w:val="22"/>
        </w:rPr>
        <w:t>należy przez to rozumieć Departament Rozwoju Regionalnego i Funduszy Europejskich w Urzędzie Marszałkowskim Województwa Mazowieckiego w Warszawie;</w:t>
      </w:r>
    </w:p>
    <w:p w14:paraId="3CDB037F" w14:textId="77777777" w:rsidR="00047FA6"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 xml:space="preserve">„RPO WM 2014-2020” </w:t>
      </w:r>
      <w:r w:rsidRPr="00827EAB">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92206C3" w14:textId="43C633D1" w:rsidR="00047FA6" w:rsidRPr="005C0857" w:rsidRDefault="005C0857" w:rsidP="00B90C73">
      <w:pPr>
        <w:numPr>
          <w:ilvl w:val="0"/>
          <w:numId w:val="3"/>
        </w:numPr>
        <w:tabs>
          <w:tab w:val="clear" w:pos="720"/>
          <w:tab w:val="num" w:pos="567"/>
        </w:tabs>
        <w:spacing w:before="120"/>
        <w:ind w:left="0" w:hanging="567"/>
        <w:jc w:val="both"/>
        <w:rPr>
          <w:rFonts w:cs="Arial"/>
          <w:szCs w:val="22"/>
        </w:rPr>
      </w:pPr>
      <w:r w:rsidRPr="00827EAB">
        <w:rPr>
          <w:rFonts w:cs="Arial"/>
          <w:b/>
          <w:bCs/>
          <w:szCs w:val="22"/>
        </w:rPr>
        <w:t>„Przetwarzaniu danych osobowych”</w:t>
      </w:r>
      <w:r w:rsidRPr="00827EAB">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827EAB">
        <w:rPr>
          <w:rFonts w:cs="Arial"/>
          <w:szCs w:val="22"/>
        </w:rPr>
        <w:t>;</w:t>
      </w:r>
    </w:p>
    <w:p w14:paraId="2D73B70C" w14:textId="324E9CC5" w:rsidR="00047FA6" w:rsidRPr="00BD39F8" w:rsidRDefault="00047FA6" w:rsidP="001241CD">
      <w:pPr>
        <w:numPr>
          <w:ilvl w:val="0"/>
          <w:numId w:val="3"/>
        </w:numPr>
        <w:tabs>
          <w:tab w:val="clear" w:pos="720"/>
          <w:tab w:val="num" w:pos="567"/>
        </w:tabs>
        <w:spacing w:before="120"/>
        <w:ind w:left="0" w:hanging="567"/>
        <w:jc w:val="both"/>
        <w:rPr>
          <w:rFonts w:cs="Arial"/>
          <w:szCs w:val="22"/>
        </w:rPr>
      </w:pPr>
      <w:r w:rsidRPr="00827EAB">
        <w:rPr>
          <w:rFonts w:cs="Arial"/>
          <w:b/>
          <w:bCs/>
          <w:szCs w:val="22"/>
        </w:rPr>
        <w:t>„Pracowniku”</w:t>
      </w:r>
      <w:r w:rsidRPr="00827EAB">
        <w:rPr>
          <w:rFonts w:cs="Arial"/>
          <w:szCs w:val="22"/>
        </w:rPr>
        <w:t xml:space="preserve"> – należy przez to rozumieć osobę świadczącą pracę na podstawie stosunku pracy lub stosunku cywilnoprawnego;</w:t>
      </w:r>
    </w:p>
    <w:p w14:paraId="4B420DCB" w14:textId="25BEC37A" w:rsidR="00047FA6" w:rsidRPr="00827EAB"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„SL2014”</w:t>
      </w:r>
      <w:r w:rsidRPr="00827EAB">
        <w:rPr>
          <w:rFonts w:cs="Arial"/>
          <w:szCs w:val="22"/>
        </w:rPr>
        <w:t xml:space="preserve"> – należy przez to rozumieć aplikację główną </w:t>
      </w:r>
      <w:r w:rsidR="005C0857">
        <w:rPr>
          <w:rFonts w:cs="Arial"/>
          <w:szCs w:val="22"/>
        </w:rPr>
        <w:t>C</w:t>
      </w:r>
      <w:r w:rsidRPr="00827EAB">
        <w:rPr>
          <w:rFonts w:cs="Arial"/>
          <w:szCs w:val="22"/>
        </w:rPr>
        <w:t>entralnego systemu teleinformatycznego, o którym mowa w rozdziale 16 ustawy</w:t>
      </w:r>
      <w:r w:rsidR="00D00E13">
        <w:rPr>
          <w:rFonts w:cs="Arial"/>
          <w:szCs w:val="22"/>
        </w:rPr>
        <w:t xml:space="preserve"> wdrożeniowej</w:t>
      </w:r>
      <w:r w:rsidRPr="00827EAB">
        <w:rPr>
          <w:rFonts w:cs="Arial"/>
          <w:szCs w:val="22"/>
        </w:rPr>
        <w:t>; wykorzystywaną w procesie rozliczania projektu oraz komunikowania z Instytucją Pośredniczącą;</w:t>
      </w:r>
    </w:p>
    <w:p w14:paraId="4017F4B2" w14:textId="77777777" w:rsidR="00047FA6" w:rsidRPr="00827EAB"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 xml:space="preserve">„Uchwale” </w:t>
      </w:r>
      <w:r w:rsidRPr="00827EAB">
        <w:rPr>
          <w:rFonts w:cs="Arial"/>
          <w:szCs w:val="22"/>
        </w:rPr>
        <w:t>– należy przez to rozumieć przyjętą przez Zarząd Województwa Mazowieckiego uchwałę w sprawie realizacji projektu własnego Województwa Mazowieckiego w ramach RPO WM 2014-2020”;</w:t>
      </w:r>
    </w:p>
    <w:p w14:paraId="7213233B" w14:textId="77777777" w:rsidR="00047FA6"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 xml:space="preserve">„UMWM” </w:t>
      </w:r>
      <w:r w:rsidRPr="00827EAB">
        <w:rPr>
          <w:rFonts w:cs="Arial"/>
          <w:szCs w:val="22"/>
        </w:rPr>
        <w:t>– należy przez to rozumieć Urząd Marszałkowski Województwa Mazowieckiego w Warszawie;</w:t>
      </w:r>
    </w:p>
    <w:p w14:paraId="1C3DBB51" w14:textId="26789848" w:rsidR="00B73CCA" w:rsidRPr="00B73CCA" w:rsidRDefault="00B73CCA" w:rsidP="00DC3918">
      <w:pPr>
        <w:pStyle w:val="Akapitzlist"/>
        <w:numPr>
          <w:ilvl w:val="0"/>
          <w:numId w:val="3"/>
        </w:numPr>
        <w:tabs>
          <w:tab w:val="clear" w:pos="720"/>
          <w:tab w:val="num" w:pos="142"/>
        </w:tabs>
        <w:suppressAutoHyphens/>
        <w:spacing w:after="60"/>
        <w:ind w:left="0" w:hanging="567"/>
        <w:jc w:val="both"/>
        <w:rPr>
          <w:rFonts w:cs="Calibri"/>
          <w:szCs w:val="22"/>
        </w:rPr>
      </w:pPr>
      <w:r w:rsidRPr="00890D98">
        <w:rPr>
          <w:rFonts w:cs="Arial"/>
          <w:b/>
          <w:szCs w:val="22"/>
        </w:rPr>
        <w:t>„Ustawie o ochronie danych osobowych”</w:t>
      </w:r>
      <w:r w:rsidRPr="00890D98">
        <w:rPr>
          <w:rFonts w:cs="Arial"/>
          <w:szCs w:val="22"/>
        </w:rPr>
        <w:t xml:space="preserve"> - należy przez t</w:t>
      </w:r>
      <w:r w:rsidRPr="00E94D86">
        <w:rPr>
          <w:rFonts w:cs="Arial"/>
          <w:szCs w:val="22"/>
        </w:rPr>
        <w:t xml:space="preserve">o rozumieć ustawę z dnia </w:t>
      </w:r>
      <w:r w:rsidR="005C0857">
        <w:rPr>
          <w:rFonts w:cs="Arial"/>
          <w:szCs w:val="22"/>
        </w:rPr>
        <w:t>10 maja 2018 r.</w:t>
      </w:r>
      <w:r w:rsidRPr="00890D98">
        <w:rPr>
          <w:rFonts w:cs="Arial"/>
          <w:szCs w:val="22"/>
        </w:rPr>
        <w:t xml:space="preserve"> o ochroni</w:t>
      </w:r>
      <w:r w:rsidR="007456B2">
        <w:rPr>
          <w:rFonts w:cs="Arial"/>
          <w:szCs w:val="22"/>
        </w:rPr>
        <w:t xml:space="preserve">e danych osobowych (Dz. U. </w:t>
      </w:r>
      <w:r w:rsidR="002F75BC">
        <w:rPr>
          <w:rFonts w:cs="Arial"/>
          <w:szCs w:val="22"/>
        </w:rPr>
        <w:t>poz. 1000</w:t>
      </w:r>
      <w:r w:rsidRPr="00890D98">
        <w:rPr>
          <w:rFonts w:cs="Arial"/>
          <w:szCs w:val="22"/>
        </w:rPr>
        <w:t>);</w:t>
      </w:r>
    </w:p>
    <w:p w14:paraId="633B9514" w14:textId="33E727DC" w:rsidR="00047FA6" w:rsidRPr="00827EAB" w:rsidRDefault="00047FA6" w:rsidP="00B90C73">
      <w:pPr>
        <w:numPr>
          <w:ilvl w:val="0"/>
          <w:numId w:val="3"/>
        </w:numPr>
        <w:tabs>
          <w:tab w:val="clear" w:pos="720"/>
          <w:tab w:val="num" w:pos="142"/>
        </w:tabs>
        <w:spacing w:before="120"/>
        <w:ind w:left="0" w:hanging="567"/>
        <w:jc w:val="both"/>
        <w:rPr>
          <w:rFonts w:cs="Arial"/>
          <w:szCs w:val="22"/>
        </w:rPr>
      </w:pPr>
      <w:r w:rsidRPr="00827EAB">
        <w:rPr>
          <w:rFonts w:cs="Arial"/>
          <w:b/>
          <w:bCs/>
          <w:szCs w:val="22"/>
        </w:rPr>
        <w:t xml:space="preserve">„Ustawie </w:t>
      </w:r>
      <w:proofErr w:type="spellStart"/>
      <w:r w:rsidRPr="00827EAB">
        <w:rPr>
          <w:rFonts w:cs="Arial"/>
          <w:b/>
          <w:bCs/>
          <w:szCs w:val="22"/>
        </w:rPr>
        <w:t>Pzp</w:t>
      </w:r>
      <w:proofErr w:type="spellEnd"/>
      <w:r w:rsidRPr="00827EAB">
        <w:rPr>
          <w:rFonts w:cs="Arial"/>
          <w:b/>
          <w:bCs/>
          <w:szCs w:val="22"/>
        </w:rPr>
        <w:t>”</w:t>
      </w:r>
      <w:r w:rsidRPr="00827EAB">
        <w:rPr>
          <w:rFonts w:cs="Arial"/>
          <w:szCs w:val="22"/>
        </w:rPr>
        <w:t xml:space="preserve"> – należy przez to rozumieć ustawę z dnia 29 stycznia 2004 r. – Prawo zamówień publicznych (Dz. U. z 201</w:t>
      </w:r>
      <w:r w:rsidR="00197450">
        <w:rPr>
          <w:rFonts w:cs="Arial"/>
          <w:szCs w:val="22"/>
        </w:rPr>
        <w:t>7</w:t>
      </w:r>
      <w:r w:rsidRPr="00827EAB">
        <w:rPr>
          <w:rFonts w:cs="Arial"/>
          <w:szCs w:val="22"/>
        </w:rPr>
        <w:t xml:space="preserve"> r. poz. </w:t>
      </w:r>
      <w:r w:rsidR="00197450">
        <w:rPr>
          <w:rFonts w:cs="Arial"/>
          <w:szCs w:val="22"/>
        </w:rPr>
        <w:t>1579</w:t>
      </w:r>
      <w:r w:rsidR="008B7C97">
        <w:rPr>
          <w:rFonts w:cs="Arial"/>
          <w:szCs w:val="22"/>
        </w:rPr>
        <w:t>, z późn. zm.</w:t>
      </w:r>
      <w:r w:rsidRPr="00827EAB">
        <w:rPr>
          <w:rFonts w:cs="Arial"/>
          <w:szCs w:val="22"/>
        </w:rPr>
        <w:t>);</w:t>
      </w:r>
    </w:p>
    <w:p w14:paraId="7FD309D6" w14:textId="77777777" w:rsidR="00047FA6" w:rsidRPr="00827EAB" w:rsidRDefault="00047FA6" w:rsidP="00B90C73">
      <w:pPr>
        <w:numPr>
          <w:ilvl w:val="0"/>
          <w:numId w:val="3"/>
        </w:numPr>
        <w:tabs>
          <w:tab w:val="clear" w:pos="720"/>
          <w:tab w:val="num" w:pos="142"/>
        </w:tabs>
        <w:spacing w:before="120"/>
        <w:ind w:left="0" w:hanging="567"/>
        <w:jc w:val="both"/>
        <w:rPr>
          <w:rFonts w:cs="Arial"/>
          <w:szCs w:val="22"/>
        </w:rPr>
      </w:pPr>
      <w:r w:rsidRPr="00827EAB">
        <w:rPr>
          <w:rFonts w:cs="Arial"/>
          <w:b/>
          <w:bCs/>
          <w:szCs w:val="22"/>
        </w:rPr>
        <w:t>„Wniosku o płatność”</w:t>
      </w:r>
      <w:r w:rsidRPr="00827EAB">
        <w:rPr>
          <w:rFonts w:cs="Arial"/>
          <w:szCs w:val="22"/>
        </w:rPr>
        <w:t xml:space="preserve"> – należy przez to rozumieć 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5E2D5452" w14:textId="77777777" w:rsidR="00047FA6" w:rsidRPr="00827EAB" w:rsidRDefault="00047FA6" w:rsidP="00B90C73">
      <w:pPr>
        <w:numPr>
          <w:ilvl w:val="0"/>
          <w:numId w:val="3"/>
        </w:numPr>
        <w:tabs>
          <w:tab w:val="clear" w:pos="720"/>
          <w:tab w:val="num" w:pos="142"/>
        </w:tabs>
        <w:spacing w:before="120"/>
        <w:ind w:left="0" w:hanging="567"/>
        <w:jc w:val="both"/>
        <w:rPr>
          <w:rFonts w:cs="Arial"/>
          <w:szCs w:val="22"/>
        </w:rPr>
      </w:pPr>
      <w:r w:rsidRPr="00827EAB">
        <w:rPr>
          <w:rFonts w:cs="Arial"/>
          <w:b/>
          <w:bCs/>
          <w:szCs w:val="22"/>
        </w:rPr>
        <w:t xml:space="preserve">„Wniosku o dofinansowanie Projektu” </w:t>
      </w:r>
      <w:r w:rsidRPr="00827EAB">
        <w:rPr>
          <w:rFonts w:cs="Arial"/>
          <w:szCs w:val="22"/>
        </w:rPr>
        <w:t>– należy przez to rozumieć Wniosek o dofinansowanie Projektu wraz z załącznikami, złożony przez wnioskodawcę ubiegającego się o Dofinansowanie realizacji Projektu w ramach RPO WM 2014-2020, stanowiący załącznik nr 1 do Uchwały;</w:t>
      </w:r>
    </w:p>
    <w:p w14:paraId="0C08B81E" w14:textId="77777777" w:rsidR="00047FA6" w:rsidRPr="00827EAB" w:rsidRDefault="00047FA6" w:rsidP="00B90C73">
      <w:pPr>
        <w:numPr>
          <w:ilvl w:val="0"/>
          <w:numId w:val="3"/>
        </w:numPr>
        <w:tabs>
          <w:tab w:val="clear" w:pos="720"/>
          <w:tab w:val="num" w:pos="142"/>
        </w:tabs>
        <w:spacing w:before="120"/>
        <w:ind w:left="0" w:hanging="567"/>
        <w:jc w:val="both"/>
        <w:rPr>
          <w:rFonts w:cs="Arial"/>
          <w:szCs w:val="22"/>
        </w:rPr>
      </w:pPr>
      <w:r w:rsidRPr="00827EAB">
        <w:rPr>
          <w:rFonts w:cs="Arial"/>
          <w:b/>
          <w:bCs/>
          <w:szCs w:val="22"/>
        </w:rPr>
        <w:t xml:space="preserve">„Wkładzie własnym” </w:t>
      </w:r>
      <w:r w:rsidRPr="00827EAB">
        <w:rPr>
          <w:rFonts w:cs="Arial"/>
          <w:szCs w:val="22"/>
        </w:rPr>
        <w:t>– należy przez to rozumieć nakłady finansowe i/lub rzeczowe Beneficjenta w wysokości niezbędnej do uzupełnienia Dofinansowania Projektu. W ramach uzupełnienia Dofinansowania zapewniany jest minimalny wkład własny Beneficjenta, zgodnie z zapisami Szczegółowego Opisu Osi Priorytetowych w Regionalnego Programu Operacyjnego Województwa Mazowieckiego na lata 2014-2020;</w:t>
      </w:r>
    </w:p>
    <w:p w14:paraId="458C00B5" w14:textId="2F4CD194" w:rsidR="00047FA6" w:rsidRPr="00827EAB" w:rsidRDefault="00047FA6" w:rsidP="00B90C73">
      <w:pPr>
        <w:numPr>
          <w:ilvl w:val="0"/>
          <w:numId w:val="3"/>
        </w:numPr>
        <w:tabs>
          <w:tab w:val="clear" w:pos="720"/>
          <w:tab w:val="num" w:pos="142"/>
        </w:tabs>
        <w:spacing w:before="120"/>
        <w:ind w:left="0" w:hanging="567"/>
        <w:jc w:val="both"/>
        <w:rPr>
          <w:rFonts w:cs="Arial"/>
          <w:iCs/>
          <w:szCs w:val="22"/>
        </w:rPr>
      </w:pPr>
      <w:r w:rsidRPr="00827EAB">
        <w:rPr>
          <w:rFonts w:cs="Arial"/>
          <w:b/>
          <w:bCs/>
          <w:szCs w:val="22"/>
        </w:rPr>
        <w:t xml:space="preserve">„Wydatkach kwalifikowalnych” </w:t>
      </w:r>
      <w:r w:rsidRPr="00827EAB">
        <w:rPr>
          <w:rFonts w:cs="Arial"/>
          <w:szCs w:val="22"/>
        </w:rPr>
        <w:t>–</w:t>
      </w:r>
      <w:r w:rsidRPr="00827EAB">
        <w:rPr>
          <w:rFonts w:cs="Arial"/>
          <w:b/>
          <w:bCs/>
          <w:szCs w:val="22"/>
        </w:rPr>
        <w:t xml:space="preserve"> </w:t>
      </w:r>
      <w:r w:rsidRPr="00827EAB">
        <w:rPr>
          <w:rFonts w:cs="Arial"/>
          <w:szCs w:val="22"/>
        </w:rPr>
        <w:t xml:space="preserve">należy przez to rozumieć wydatki poniesione przez Beneficjenta w związku z realizacją Projektu w ramach RPO WM 2014-2020, zgodnie z Uchwałą, Wytycznymi w zakresie kwalifikowalności wydatków w ramach Europejskiego Funduszu Rozwoju Regionalnego, Europejskiego Funduszu Społecznego oraz Funduszu </w:t>
      </w:r>
      <w:r w:rsidRPr="00827EAB">
        <w:rPr>
          <w:rFonts w:cs="Arial"/>
          <w:szCs w:val="22"/>
        </w:rPr>
        <w:lastRenderedPageBreak/>
        <w:t>Spójności na lata 2014-2020 oraz zgodnie z prawem unijnym i krajowym, które kwalifikują się do Dofinansowania ze środków przeznaczonych na realizację RPO WM 2014-2020, w trybie określonym w Uchwale;</w:t>
      </w:r>
    </w:p>
    <w:p w14:paraId="2704073B" w14:textId="77777777" w:rsidR="00047FA6" w:rsidRPr="00827EAB" w:rsidRDefault="00047FA6" w:rsidP="00B90C73">
      <w:pPr>
        <w:numPr>
          <w:ilvl w:val="0"/>
          <w:numId w:val="3"/>
        </w:numPr>
        <w:tabs>
          <w:tab w:val="clear" w:pos="720"/>
          <w:tab w:val="num" w:pos="142"/>
        </w:tabs>
        <w:spacing w:before="120"/>
        <w:ind w:left="0" w:hanging="567"/>
        <w:jc w:val="both"/>
        <w:rPr>
          <w:rFonts w:cs="Arial"/>
          <w:iCs/>
          <w:szCs w:val="22"/>
        </w:rPr>
      </w:pPr>
      <w:r w:rsidRPr="00827EAB">
        <w:rPr>
          <w:rFonts w:cs="Arial"/>
          <w:b/>
          <w:bCs/>
          <w:szCs w:val="22"/>
        </w:rPr>
        <w:t xml:space="preserve">„Wyodrębnionych dla Projektu rachunkach bankowych Beneficjenta” </w:t>
      </w:r>
      <w:r w:rsidRPr="00827EAB">
        <w:rPr>
          <w:rFonts w:cs="Arial"/>
          <w:szCs w:val="22"/>
        </w:rPr>
        <w:t>–</w:t>
      </w:r>
      <w:r w:rsidRPr="00827EAB">
        <w:rPr>
          <w:rFonts w:cs="Arial"/>
          <w:b/>
          <w:bCs/>
          <w:szCs w:val="22"/>
        </w:rPr>
        <w:t xml:space="preserve"> </w:t>
      </w:r>
      <w:r w:rsidRPr="00827EAB">
        <w:rPr>
          <w:rFonts w:cs="Arial"/>
          <w:szCs w:val="22"/>
        </w:rPr>
        <w:t>należy przez to rozumieć rachunki bankowe, w ramach których będą przeprowadzane wszelkie operacje finansowe związane z realizacją Projektu, a których obowiązek posiadania Beneficjent ma od dnia podjęcia uchwały, w tym:</w:t>
      </w:r>
    </w:p>
    <w:p w14:paraId="6096365A" w14:textId="77777777" w:rsidR="00047FA6" w:rsidRPr="00827EAB" w:rsidRDefault="00047FA6" w:rsidP="00ED7648">
      <w:pPr>
        <w:spacing w:before="120"/>
        <w:jc w:val="both"/>
        <w:rPr>
          <w:rFonts w:cs="Arial"/>
          <w:iCs/>
          <w:szCs w:val="22"/>
        </w:rPr>
      </w:pPr>
      <w:r w:rsidRPr="00827EAB">
        <w:rPr>
          <w:rFonts w:cs="Arial"/>
          <w:szCs w:val="22"/>
        </w:rPr>
        <w:t>a) rachunek bankowy dla środków otrzymanych w formie zaliczki,</w:t>
      </w:r>
    </w:p>
    <w:p w14:paraId="7DB00551" w14:textId="77777777" w:rsidR="00047FA6" w:rsidRPr="00827EAB" w:rsidRDefault="00047FA6" w:rsidP="00ED7648">
      <w:pPr>
        <w:spacing w:before="120"/>
        <w:jc w:val="both"/>
        <w:rPr>
          <w:rFonts w:cs="Arial"/>
          <w:iCs/>
          <w:szCs w:val="22"/>
        </w:rPr>
      </w:pPr>
      <w:r w:rsidRPr="00827EAB">
        <w:rPr>
          <w:rFonts w:cs="Arial"/>
          <w:szCs w:val="22"/>
        </w:rPr>
        <w:t>b) rachunek bankowy dla środków własnych Beneficjenta, na który wpłynie również refundacja (jeśli dotyczy);</w:t>
      </w:r>
    </w:p>
    <w:p w14:paraId="64C8E078" w14:textId="77777777" w:rsidR="00047FA6" w:rsidRPr="00827EAB" w:rsidRDefault="00047FA6" w:rsidP="00B90C73">
      <w:pPr>
        <w:numPr>
          <w:ilvl w:val="0"/>
          <w:numId w:val="3"/>
        </w:numPr>
        <w:tabs>
          <w:tab w:val="clear" w:pos="720"/>
          <w:tab w:val="num" w:pos="284"/>
        </w:tabs>
        <w:autoSpaceDE w:val="0"/>
        <w:autoSpaceDN w:val="0"/>
        <w:adjustRightInd w:val="0"/>
        <w:spacing w:before="120"/>
        <w:ind w:left="0" w:hanging="567"/>
        <w:jc w:val="both"/>
        <w:rPr>
          <w:rFonts w:cs="Arial"/>
          <w:b/>
          <w:bCs/>
          <w:szCs w:val="22"/>
        </w:rPr>
      </w:pPr>
      <w:r w:rsidRPr="00827EAB">
        <w:rPr>
          <w:rFonts w:cs="Arial"/>
          <w:b/>
          <w:bCs/>
          <w:szCs w:val="22"/>
        </w:rPr>
        <w:t xml:space="preserve">„Wytycznych” </w:t>
      </w:r>
      <w:r w:rsidRPr="00827EAB">
        <w:rPr>
          <w:rFonts w:cs="Arial"/>
          <w:szCs w:val="22"/>
        </w:rPr>
        <w:t>–</w:t>
      </w:r>
      <w:r w:rsidRPr="00827EAB">
        <w:rPr>
          <w:rFonts w:cs="Arial"/>
          <w:b/>
          <w:bCs/>
          <w:szCs w:val="22"/>
        </w:rPr>
        <w:t xml:space="preserve"> </w:t>
      </w:r>
      <w:r w:rsidRPr="00827EAB">
        <w:rPr>
          <w:rFonts w:cs="Arial"/>
          <w:szCs w:val="22"/>
        </w:rPr>
        <w:t xml:space="preserve">należy przez to rozumieć </w:t>
      </w:r>
      <w:r w:rsidRPr="00827EAB">
        <w:rPr>
          <w:rFonts w:cs="Arial"/>
          <w:b/>
          <w:bCs/>
          <w:szCs w:val="22"/>
        </w:rPr>
        <w:t xml:space="preserve"> </w:t>
      </w:r>
      <w:r w:rsidRPr="00827EAB">
        <w:rPr>
          <w:rFonts w:cs="Arial"/>
          <w:szCs w:val="22"/>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p w14:paraId="0958591A" w14:textId="77777777" w:rsidR="00047FA6" w:rsidRPr="00827EAB" w:rsidRDefault="00047FA6" w:rsidP="00B90C73">
      <w:pPr>
        <w:numPr>
          <w:ilvl w:val="0"/>
          <w:numId w:val="3"/>
        </w:numPr>
        <w:tabs>
          <w:tab w:val="clear" w:pos="720"/>
          <w:tab w:val="num" w:pos="284"/>
        </w:tabs>
        <w:autoSpaceDE w:val="0"/>
        <w:autoSpaceDN w:val="0"/>
        <w:adjustRightInd w:val="0"/>
        <w:spacing w:before="120"/>
        <w:ind w:left="0" w:hanging="567"/>
        <w:jc w:val="both"/>
        <w:rPr>
          <w:rFonts w:cs="Arial"/>
          <w:b/>
          <w:bCs/>
          <w:szCs w:val="22"/>
        </w:rPr>
      </w:pPr>
      <w:r w:rsidRPr="00827EAB">
        <w:rPr>
          <w:rFonts w:cs="Arial"/>
          <w:b/>
          <w:bCs/>
          <w:szCs w:val="22"/>
        </w:rPr>
        <w:t xml:space="preserve">„Zakres danych osobowych powierzonych do przetwarzania” </w:t>
      </w:r>
      <w:r w:rsidRPr="00827EAB">
        <w:rPr>
          <w:rFonts w:cs="Arial"/>
          <w:szCs w:val="22"/>
        </w:rPr>
        <w:t>–</w:t>
      </w:r>
      <w:r w:rsidRPr="00827EAB">
        <w:rPr>
          <w:rFonts w:cs="Arial"/>
          <w:b/>
          <w:bCs/>
          <w:szCs w:val="22"/>
        </w:rPr>
        <w:t xml:space="preserve"> </w:t>
      </w:r>
      <w:r w:rsidRPr="00827EAB">
        <w:rPr>
          <w:rFonts w:cs="Arial"/>
          <w:szCs w:val="22"/>
        </w:rPr>
        <w:t>należy przez to rozumieć zakres danych osobowych, których katalog zawarty jest w załączniku nr 2 do Zasad.</w:t>
      </w:r>
      <w:r w:rsidRPr="00827EAB">
        <w:rPr>
          <w:rFonts w:cs="Arial"/>
          <w:b/>
          <w:bCs/>
          <w:szCs w:val="22"/>
        </w:rPr>
        <w:t xml:space="preserve"> </w:t>
      </w:r>
    </w:p>
    <w:p w14:paraId="1D5EF770" w14:textId="77777777" w:rsidR="00047FA6" w:rsidRPr="00827EAB" w:rsidRDefault="00047FA6" w:rsidP="00B90C73">
      <w:pPr>
        <w:numPr>
          <w:ilvl w:val="0"/>
          <w:numId w:val="3"/>
        </w:numPr>
        <w:tabs>
          <w:tab w:val="clear" w:pos="720"/>
          <w:tab w:val="num" w:pos="284"/>
        </w:tabs>
        <w:autoSpaceDE w:val="0"/>
        <w:autoSpaceDN w:val="0"/>
        <w:adjustRightInd w:val="0"/>
        <w:spacing w:before="120"/>
        <w:ind w:left="0" w:hanging="567"/>
        <w:jc w:val="both"/>
        <w:rPr>
          <w:rFonts w:cs="Arial"/>
          <w:b/>
          <w:bCs/>
          <w:szCs w:val="22"/>
        </w:rPr>
      </w:pPr>
      <w:r w:rsidRPr="00827EAB">
        <w:rPr>
          <w:rFonts w:cs="Arial"/>
          <w:b/>
          <w:bCs/>
          <w:szCs w:val="22"/>
        </w:rPr>
        <w:t xml:space="preserve">„Zasadach” </w:t>
      </w:r>
      <w:r w:rsidRPr="00827EAB">
        <w:rPr>
          <w:rFonts w:cs="Arial"/>
          <w:szCs w:val="22"/>
        </w:rPr>
        <w:t>– należy przez to rozumieć niniejsze Zasady realizacji projektu własnego Województwa Mazowieckiego;</w:t>
      </w:r>
    </w:p>
    <w:p w14:paraId="5F4757FB" w14:textId="77777777" w:rsidR="00047FA6" w:rsidRPr="00827EAB" w:rsidRDefault="00047FA6" w:rsidP="00B90C73">
      <w:pPr>
        <w:numPr>
          <w:ilvl w:val="0"/>
          <w:numId w:val="3"/>
        </w:numPr>
        <w:tabs>
          <w:tab w:val="clear" w:pos="720"/>
          <w:tab w:val="num" w:pos="284"/>
        </w:tabs>
        <w:autoSpaceDE w:val="0"/>
        <w:autoSpaceDN w:val="0"/>
        <w:adjustRightInd w:val="0"/>
        <w:spacing w:before="120"/>
        <w:ind w:left="0" w:hanging="567"/>
        <w:jc w:val="both"/>
        <w:rPr>
          <w:rFonts w:cs="Arial"/>
          <w:b/>
          <w:bCs/>
          <w:szCs w:val="22"/>
        </w:rPr>
      </w:pPr>
      <w:r w:rsidRPr="00827EAB">
        <w:rPr>
          <w:rFonts w:cs="Arial"/>
          <w:b/>
          <w:bCs/>
          <w:szCs w:val="22"/>
        </w:rPr>
        <w:t xml:space="preserve">„Zasadzie konkurencyjności” </w:t>
      </w:r>
      <w:r w:rsidRPr="00827EAB">
        <w:rPr>
          <w:rFonts w:cs="Arial"/>
          <w:szCs w:val="22"/>
        </w:rPr>
        <w:t>– należy przez to rozumieć działania, jakie muszą zostać podjęte przez Beneficjenta w celu wybrania najkorzystniejszej oferty z zachowaniem uczciwej konkurencji i równego traktowania wykonawców.</w:t>
      </w:r>
    </w:p>
    <w:p w14:paraId="5F480AF6" w14:textId="683AE076" w:rsidR="00047FA6" w:rsidRPr="00827EAB" w:rsidRDefault="00047FA6" w:rsidP="002304D3">
      <w:pPr>
        <w:pStyle w:val="Nagwek2"/>
      </w:pPr>
      <w:r w:rsidRPr="00827EAB">
        <w:t>Zakres przedmiotowy Zasad</w:t>
      </w:r>
    </w:p>
    <w:p w14:paraId="69D9583B" w14:textId="77777777" w:rsidR="00047FA6" w:rsidRPr="00827EAB" w:rsidRDefault="00047FA6" w:rsidP="001241CD">
      <w:pPr>
        <w:pStyle w:val="Nagwek3"/>
      </w:pPr>
      <w:r w:rsidRPr="00827EAB">
        <w:t>§ 2</w:t>
      </w:r>
    </w:p>
    <w:p w14:paraId="521AB99B" w14:textId="44A65357" w:rsidR="00047FA6" w:rsidRPr="00827EAB" w:rsidRDefault="00047FA6" w:rsidP="008A07AC">
      <w:pPr>
        <w:pStyle w:val="Akapitzlist"/>
        <w:numPr>
          <w:ilvl w:val="0"/>
          <w:numId w:val="21"/>
        </w:numPr>
        <w:spacing w:before="120"/>
        <w:ind w:left="0" w:hanging="426"/>
        <w:jc w:val="both"/>
        <w:rPr>
          <w:rFonts w:cs="Arial"/>
          <w:szCs w:val="22"/>
        </w:rPr>
      </w:pPr>
      <w:r w:rsidRPr="00827EAB">
        <w:rPr>
          <w:rFonts w:cs="Arial"/>
          <w:szCs w:val="22"/>
        </w:rPr>
        <w:t xml:space="preserve">Na warunkach określonych w  Zasadach przyznaje się Beneficjentowi dofinansowanie na realizację Projektu w łącznej kwocie nieprzekraczającej </w:t>
      </w:r>
      <w:r w:rsidR="002F75BC" w:rsidRPr="007A411F">
        <w:rPr>
          <w:rFonts w:cs="Arial"/>
          <w:b/>
          <w:szCs w:val="22"/>
        </w:rPr>
        <w:t>107 999 351,40</w:t>
      </w:r>
      <w:r w:rsidRPr="007A411F">
        <w:rPr>
          <w:rFonts w:cs="Arial"/>
          <w:b/>
          <w:szCs w:val="22"/>
        </w:rPr>
        <w:t xml:space="preserve"> PLN (słownie:</w:t>
      </w:r>
      <w:r w:rsidR="002F75BC" w:rsidRPr="007A411F">
        <w:rPr>
          <w:rFonts w:cs="Arial"/>
          <w:b/>
          <w:szCs w:val="22"/>
        </w:rPr>
        <w:t xml:space="preserve"> sto siedem milionów dziewięćset dziewięćdziesiąt dziewięć tysięcy trzysta pięćdziesiąt jeden złotych, 40/100</w:t>
      </w:r>
      <w:r w:rsidR="007A411F" w:rsidRPr="007A411F">
        <w:rPr>
          <w:rFonts w:cs="Arial"/>
          <w:b/>
          <w:szCs w:val="22"/>
        </w:rPr>
        <w:t>)</w:t>
      </w:r>
      <w:r w:rsidR="007A411F">
        <w:rPr>
          <w:rFonts w:cs="Arial"/>
          <w:szCs w:val="22"/>
        </w:rPr>
        <w:t xml:space="preserve"> i stanowiącej nie więcej niż </w:t>
      </w:r>
      <w:r w:rsidR="007A411F" w:rsidRPr="007A411F">
        <w:rPr>
          <w:rFonts w:cs="Arial"/>
          <w:b/>
          <w:szCs w:val="22"/>
        </w:rPr>
        <w:t>90,00</w:t>
      </w:r>
      <w:r w:rsidRPr="007A411F">
        <w:rPr>
          <w:rFonts w:cs="Arial"/>
          <w:b/>
          <w:szCs w:val="22"/>
        </w:rPr>
        <w:t xml:space="preserve"> %</w:t>
      </w:r>
      <w:r w:rsidRPr="00827EAB">
        <w:rPr>
          <w:rFonts w:cs="Arial"/>
          <w:szCs w:val="22"/>
        </w:rPr>
        <w:t xml:space="preserve"> całkowitych wydatków kwalifikowalnych Projektu, w tym:</w:t>
      </w:r>
    </w:p>
    <w:p w14:paraId="664F57E8" w14:textId="50C7E1F7" w:rsidR="00047FA6" w:rsidRPr="00827EAB" w:rsidRDefault="00047FA6" w:rsidP="008A07AC">
      <w:pPr>
        <w:numPr>
          <w:ilvl w:val="0"/>
          <w:numId w:val="16"/>
        </w:numPr>
        <w:tabs>
          <w:tab w:val="clear" w:pos="720"/>
          <w:tab w:val="num" w:pos="284"/>
          <w:tab w:val="left" w:pos="1276"/>
        </w:tabs>
        <w:spacing w:before="120"/>
        <w:ind w:left="0" w:firstLine="0"/>
        <w:jc w:val="both"/>
        <w:rPr>
          <w:rFonts w:cs="Arial"/>
          <w:szCs w:val="22"/>
        </w:rPr>
      </w:pPr>
      <w:r w:rsidRPr="00827EAB">
        <w:rPr>
          <w:rFonts w:cs="Arial"/>
          <w:szCs w:val="22"/>
        </w:rPr>
        <w:t>płatność ze środków</w:t>
      </w:r>
      <w:r w:rsidR="007A411F">
        <w:rPr>
          <w:rFonts w:cs="Arial"/>
          <w:szCs w:val="22"/>
        </w:rPr>
        <w:t xml:space="preserve"> europejskich w kwocie </w:t>
      </w:r>
      <w:r w:rsidR="007A411F" w:rsidRPr="007A411F">
        <w:rPr>
          <w:rFonts w:cs="Arial"/>
          <w:b/>
          <w:szCs w:val="22"/>
        </w:rPr>
        <w:t>95 999 661,12</w:t>
      </w:r>
      <w:r w:rsidRPr="007A411F">
        <w:rPr>
          <w:rFonts w:cs="Arial"/>
          <w:b/>
          <w:szCs w:val="22"/>
        </w:rPr>
        <w:t xml:space="preserve"> PLN (słownie</w:t>
      </w:r>
      <w:r w:rsidR="007A411F" w:rsidRPr="007A411F">
        <w:rPr>
          <w:rFonts w:cs="Arial"/>
          <w:b/>
          <w:szCs w:val="22"/>
        </w:rPr>
        <w:t>: dziewięćdziesiąt pięć milionów dziewięćset dziewięćdziesiąt dziewięć tysięcy sześćset sześćdziesiąt jeden złotych, 12/100</w:t>
      </w:r>
      <w:r w:rsidRPr="007A411F">
        <w:rPr>
          <w:rFonts w:cs="Arial"/>
          <w:b/>
          <w:szCs w:val="22"/>
        </w:rPr>
        <w:t xml:space="preserve"> </w:t>
      </w:r>
      <w:r w:rsidR="007A411F">
        <w:rPr>
          <w:rFonts w:cs="Arial"/>
          <w:szCs w:val="22"/>
        </w:rPr>
        <w:t>)</w:t>
      </w:r>
      <w:r w:rsidRPr="00827EAB">
        <w:rPr>
          <w:rFonts w:cs="Arial"/>
          <w:szCs w:val="22"/>
        </w:rPr>
        <w:t>;</w:t>
      </w:r>
    </w:p>
    <w:p w14:paraId="0CEC4F01" w14:textId="690A5BBD" w:rsidR="00047FA6" w:rsidRPr="00827EAB" w:rsidRDefault="00047FA6" w:rsidP="008A07AC">
      <w:pPr>
        <w:numPr>
          <w:ilvl w:val="0"/>
          <w:numId w:val="16"/>
        </w:numPr>
        <w:tabs>
          <w:tab w:val="clear" w:pos="720"/>
          <w:tab w:val="num" w:pos="284"/>
          <w:tab w:val="left" w:pos="1276"/>
        </w:tabs>
        <w:spacing w:before="120"/>
        <w:ind w:left="0" w:firstLine="0"/>
        <w:jc w:val="both"/>
        <w:rPr>
          <w:rFonts w:cs="Arial"/>
          <w:szCs w:val="22"/>
        </w:rPr>
      </w:pPr>
      <w:r w:rsidRPr="00827EAB">
        <w:rPr>
          <w:rFonts w:cs="Arial"/>
          <w:szCs w:val="22"/>
        </w:rPr>
        <w:t xml:space="preserve">dotację celową z budżetu </w:t>
      </w:r>
      <w:r w:rsidR="00FA5C5C" w:rsidRPr="00827EAB">
        <w:rPr>
          <w:rFonts w:cs="Arial"/>
          <w:szCs w:val="22"/>
        </w:rPr>
        <w:t xml:space="preserve">państwa </w:t>
      </w:r>
      <w:r w:rsidR="007A411F">
        <w:rPr>
          <w:rFonts w:cs="Arial"/>
          <w:szCs w:val="22"/>
        </w:rPr>
        <w:t xml:space="preserve">w kwocie </w:t>
      </w:r>
      <w:r w:rsidR="007A411F" w:rsidRPr="007A411F">
        <w:rPr>
          <w:rFonts w:cs="Arial"/>
          <w:b/>
          <w:szCs w:val="22"/>
        </w:rPr>
        <w:t>11 999 690,28</w:t>
      </w:r>
      <w:r w:rsidRPr="007A411F">
        <w:rPr>
          <w:rFonts w:cs="Arial"/>
          <w:b/>
          <w:szCs w:val="22"/>
        </w:rPr>
        <w:t xml:space="preserve"> PLN (słownie</w:t>
      </w:r>
      <w:r w:rsidR="007A411F" w:rsidRPr="007A411F">
        <w:rPr>
          <w:rFonts w:cs="Arial"/>
          <w:b/>
          <w:szCs w:val="22"/>
        </w:rPr>
        <w:t>: jedenaście milionów dziewięćset dziewięćdziesiąt dziewięć tysięcy sześćset dziewięćdziesiąt złotych, 28/100</w:t>
      </w:r>
      <w:r w:rsidRPr="007A411F">
        <w:rPr>
          <w:rFonts w:cs="Arial"/>
          <w:b/>
          <w:szCs w:val="22"/>
        </w:rPr>
        <w:t>)</w:t>
      </w:r>
      <w:r w:rsidRPr="00827EAB">
        <w:rPr>
          <w:rFonts w:cs="Arial"/>
          <w:szCs w:val="22"/>
        </w:rPr>
        <w:t>.</w:t>
      </w:r>
    </w:p>
    <w:p w14:paraId="609F862B" w14:textId="77777777" w:rsidR="00047FA6" w:rsidRPr="00827EAB" w:rsidRDefault="00047FA6" w:rsidP="008A07AC">
      <w:pPr>
        <w:pStyle w:val="Akapitzlist"/>
        <w:numPr>
          <w:ilvl w:val="0"/>
          <w:numId w:val="21"/>
        </w:numPr>
        <w:autoSpaceDE w:val="0"/>
        <w:autoSpaceDN w:val="0"/>
        <w:adjustRightInd w:val="0"/>
        <w:spacing w:before="120"/>
        <w:ind w:left="0" w:hanging="425"/>
        <w:jc w:val="both"/>
        <w:rPr>
          <w:rFonts w:cs="Arial"/>
          <w:szCs w:val="22"/>
        </w:rPr>
      </w:pPr>
      <w:r w:rsidRPr="00827EAB">
        <w:rPr>
          <w:rFonts w:cs="Arial"/>
          <w:szCs w:val="22"/>
        </w:rPr>
        <w:t>Dofinansowanie, o którym mowa w ust. 1, jest przeznaczone na pokrycie wydatków kwalifikowalnych ponoszonych przez Beneficjenta w związku z realizacją Projektu.</w:t>
      </w:r>
    </w:p>
    <w:p w14:paraId="62EB1149" w14:textId="77777777" w:rsidR="00047FA6" w:rsidRPr="00827EAB" w:rsidRDefault="00047FA6" w:rsidP="008A07AC">
      <w:pPr>
        <w:numPr>
          <w:ilvl w:val="0"/>
          <w:numId w:val="21"/>
        </w:numPr>
        <w:tabs>
          <w:tab w:val="num" w:pos="142"/>
        </w:tabs>
        <w:autoSpaceDE w:val="0"/>
        <w:autoSpaceDN w:val="0"/>
        <w:adjustRightInd w:val="0"/>
        <w:spacing w:before="120"/>
        <w:ind w:left="0" w:hanging="425"/>
        <w:jc w:val="both"/>
        <w:rPr>
          <w:rFonts w:cs="Arial"/>
          <w:szCs w:val="22"/>
        </w:rPr>
      </w:pPr>
      <w:r w:rsidRPr="00827EAB">
        <w:rPr>
          <w:rFonts w:cs="Arial"/>
          <w:szCs w:val="22"/>
        </w:rPr>
        <w:t>Dofinansowanie na realizację Projektu może być przeznaczone na sfinansowanie przedsięwzięć zrealizowanych w ramach Projektu przed podjęciem Uchwały, o ile wydatki zostaną uznane za kwalifikowalne zgodnie z obowiązującymi przepisami oraz będą dotyczyć okresu realizacji Projektu, o którym mowa w § 5 ust. 1.</w:t>
      </w:r>
    </w:p>
    <w:p w14:paraId="6F030C69" w14:textId="77777777" w:rsidR="00047FA6" w:rsidRPr="00827EAB" w:rsidRDefault="00047FA6" w:rsidP="001241CD">
      <w:pPr>
        <w:pStyle w:val="Nagwek3"/>
      </w:pPr>
      <w:r w:rsidRPr="00827EAB">
        <w:t>§ 3</w:t>
      </w:r>
    </w:p>
    <w:p w14:paraId="14B5EB76" w14:textId="4C161848" w:rsidR="00047FA6" w:rsidRPr="00827EAB" w:rsidRDefault="00047FA6" w:rsidP="008A07AC">
      <w:pPr>
        <w:numPr>
          <w:ilvl w:val="0"/>
          <w:numId w:val="11"/>
        </w:numPr>
        <w:autoSpaceDE w:val="0"/>
        <w:autoSpaceDN w:val="0"/>
        <w:spacing w:before="120"/>
        <w:ind w:left="0"/>
        <w:jc w:val="both"/>
        <w:rPr>
          <w:rFonts w:cs="Arial"/>
          <w:szCs w:val="22"/>
        </w:rPr>
      </w:pPr>
      <w:r w:rsidRPr="00827EAB">
        <w:rPr>
          <w:rFonts w:cs="Arial"/>
          <w:szCs w:val="22"/>
        </w:rPr>
        <w:t xml:space="preserve">Beneficjent zobowiązuje się do realizacji Projektu na podstawie Wniosku o dofinansowanie Projektu. W przypadku dokonania zmian w Projekcie, o których mowa w § </w:t>
      </w:r>
      <w:r w:rsidR="00A3226D" w:rsidRPr="00827EAB">
        <w:rPr>
          <w:rFonts w:cs="Arial"/>
          <w:szCs w:val="22"/>
        </w:rPr>
        <w:t>24</w:t>
      </w:r>
      <w:r w:rsidRPr="00827EAB">
        <w:rPr>
          <w:rFonts w:cs="Arial"/>
          <w:szCs w:val="22"/>
        </w:rPr>
        <w:t xml:space="preserve"> Zasad, Beneficjent zobowiązuje się do realizacji Projektu zgodnie z aktualnym Wnioskiem o dofinansowanie Projektu. </w:t>
      </w:r>
    </w:p>
    <w:p w14:paraId="2216D93F" w14:textId="7A5360F3" w:rsidR="00047FA6" w:rsidRPr="00827EAB" w:rsidRDefault="00047FA6" w:rsidP="008A07AC">
      <w:pPr>
        <w:pStyle w:val="Tekstpodstawowy"/>
        <w:numPr>
          <w:ilvl w:val="0"/>
          <w:numId w:val="11"/>
        </w:numPr>
        <w:tabs>
          <w:tab w:val="clear" w:pos="900"/>
          <w:tab w:val="left" w:pos="-2160"/>
        </w:tabs>
        <w:suppressAutoHyphens/>
        <w:spacing w:before="120"/>
        <w:ind w:left="0"/>
        <w:rPr>
          <w:rFonts w:cs="Arial"/>
          <w:szCs w:val="22"/>
        </w:rPr>
      </w:pPr>
      <w:r w:rsidRPr="00827EAB">
        <w:rPr>
          <w:rFonts w:cs="Arial"/>
          <w:szCs w:val="22"/>
        </w:rPr>
        <w:t xml:space="preserve">MJWPU oraz Beneficjent zobowiązują się do stosowania </w:t>
      </w:r>
      <w:r w:rsidR="00FA5C5C" w:rsidRPr="00827EAB">
        <w:rPr>
          <w:rFonts w:cs="Arial"/>
          <w:szCs w:val="22"/>
        </w:rPr>
        <w:t>aktualnych/obowiązujących</w:t>
      </w:r>
      <w:r w:rsidRPr="00827EAB">
        <w:rPr>
          <w:rFonts w:cs="Arial"/>
          <w:szCs w:val="22"/>
        </w:rPr>
        <w:t>:</w:t>
      </w:r>
    </w:p>
    <w:p w14:paraId="61991562" w14:textId="241EC721"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lastRenderedPageBreak/>
        <w:t>Wytyczn</w:t>
      </w:r>
      <w:r w:rsidR="00FA5C5C" w:rsidRPr="00827EAB">
        <w:rPr>
          <w:rFonts w:cs="Arial"/>
          <w:iCs/>
          <w:szCs w:val="22"/>
        </w:rPr>
        <w:t>ych</w:t>
      </w:r>
      <w:r w:rsidRPr="00827EAB">
        <w:rPr>
          <w:rFonts w:cs="Arial"/>
          <w:iCs/>
          <w:szCs w:val="22"/>
        </w:rPr>
        <w:t xml:space="preserve"> w zakresie kwalifikowalności wydatków w ramach Europejskiego Funduszu Rozwoju Regionalnego, Europejskiego Funduszu Społecznego oraz Funduszu Spójności na lata 2014-2020;</w:t>
      </w:r>
    </w:p>
    <w:p w14:paraId="5F4BB300" w14:textId="64B3C0EF"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gromadzenia i przekazywania danych w postaci elektronicznej na lata 2014-2020;</w:t>
      </w:r>
    </w:p>
    <w:p w14:paraId="761EEE40" w14:textId="5EFD6E09"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sprawozdawczości na lata 2014-2020;</w:t>
      </w:r>
    </w:p>
    <w:p w14:paraId="1BA6F2A1" w14:textId="3B73279C"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monitorowania postępu rzeczowego realizacji programów operacyjnych na lata 2014-2020;</w:t>
      </w:r>
    </w:p>
    <w:p w14:paraId="6EB6DB2F" w14:textId="4BC36B6E"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kontroli realizacji programów operacyjnych na lata 2014-2020; </w:t>
      </w:r>
    </w:p>
    <w:p w14:paraId="78038BF6" w14:textId="5F284AF4"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zasady równości szans i niedyskryminacji</w:t>
      </w:r>
      <w:r w:rsidR="00DD4C38">
        <w:rPr>
          <w:rFonts w:cs="Arial"/>
          <w:iCs/>
          <w:szCs w:val="22"/>
        </w:rPr>
        <w:t>,</w:t>
      </w:r>
      <w:r w:rsidRPr="00827EAB">
        <w:rPr>
          <w:rFonts w:cs="Arial"/>
          <w:iCs/>
          <w:szCs w:val="22"/>
        </w:rPr>
        <w:t xml:space="preserve"> </w:t>
      </w:r>
      <w:r w:rsidR="00DD4C38" w:rsidRPr="00DD4C38">
        <w:rPr>
          <w:rFonts w:cs="Arial"/>
          <w:iCs/>
          <w:szCs w:val="22"/>
        </w:rPr>
        <w:t>w tym dostępności dla osób z niepełnosprawnościami</w:t>
      </w:r>
      <w:r w:rsidR="00DD4C38">
        <w:rPr>
          <w:rFonts w:cs="Arial"/>
          <w:sz w:val="20"/>
          <w:szCs w:val="20"/>
        </w:rPr>
        <w:t xml:space="preserve"> </w:t>
      </w:r>
      <w:r w:rsidRPr="00827EAB">
        <w:rPr>
          <w:rFonts w:cs="Arial"/>
          <w:iCs/>
          <w:szCs w:val="22"/>
        </w:rPr>
        <w:t>oraz zasady równości szans kobiet i mężczyzn w ramach funduszy unijnych na lata 2014-2020;</w:t>
      </w:r>
    </w:p>
    <w:p w14:paraId="3B1D602B" w14:textId="67A8A517"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zasady partnerstwa na lata 2014 – 2020;</w:t>
      </w:r>
    </w:p>
    <w:p w14:paraId="477CF3C0" w14:textId="77777777" w:rsidR="001B6FB7" w:rsidRPr="00827EAB" w:rsidRDefault="00047FA6" w:rsidP="008A07AC">
      <w:pPr>
        <w:pStyle w:val="Tekstpodstawowy"/>
        <w:numPr>
          <w:ilvl w:val="1"/>
          <w:numId w:val="11"/>
        </w:numPr>
        <w:tabs>
          <w:tab w:val="clear" w:pos="900"/>
          <w:tab w:val="clear" w:pos="1080"/>
          <w:tab w:val="left" w:pos="-2160"/>
          <w:tab w:val="num" w:pos="142"/>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sposobu korygowania i odzyskiwania nieprawidłowych wydatków oraz raportowania nieprawidłowości w ramach programów operacyjnych polityki spójności na lata 2014-2020;</w:t>
      </w:r>
    </w:p>
    <w:p w14:paraId="0046118E" w14:textId="49919690" w:rsidR="00047FA6" w:rsidRPr="00A6611A" w:rsidRDefault="00047FA6" w:rsidP="00A6611A">
      <w:pPr>
        <w:pStyle w:val="Tekstpodstawowy"/>
        <w:numPr>
          <w:ilvl w:val="1"/>
          <w:numId w:val="11"/>
        </w:numPr>
        <w:tabs>
          <w:tab w:val="clear" w:pos="900"/>
          <w:tab w:val="clear" w:pos="1080"/>
          <w:tab w:val="left" w:pos="-2160"/>
          <w:tab w:val="num" w:pos="284"/>
          <w:tab w:val="left" w:pos="426"/>
        </w:tabs>
        <w:suppressAutoHyphens/>
        <w:spacing w:before="120"/>
        <w:ind w:left="284" w:hanging="426"/>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przedsięwzięć z udziałem środków Europejskiego Funduszu Społecznego w obszarze edukacji na lata 2014-2020;</w:t>
      </w:r>
    </w:p>
    <w:p w14:paraId="1FA49D3C" w14:textId="776D30B6" w:rsidR="00047FA6" w:rsidRDefault="00047FA6" w:rsidP="008A07AC">
      <w:pPr>
        <w:pStyle w:val="Akapitzlist"/>
        <w:numPr>
          <w:ilvl w:val="0"/>
          <w:numId w:val="11"/>
        </w:numPr>
        <w:spacing w:before="120"/>
        <w:ind w:left="0" w:hanging="357"/>
        <w:jc w:val="both"/>
        <w:rPr>
          <w:rFonts w:cs="Arial"/>
          <w:szCs w:val="22"/>
        </w:rPr>
      </w:pPr>
      <w:r w:rsidRPr="00827EAB">
        <w:rPr>
          <w:rFonts w:cs="Arial"/>
          <w:szCs w:val="22"/>
        </w:rPr>
        <w:t>Beneficjent może wystąpić do MJWPU o interpretację postanowień Wytycznych wskazanych</w:t>
      </w:r>
      <w:r w:rsidR="004477E1">
        <w:rPr>
          <w:rFonts w:cs="Arial"/>
          <w:szCs w:val="22"/>
        </w:rPr>
        <w:t xml:space="preserve"> </w:t>
      </w:r>
      <w:r w:rsidR="00FA5C5C" w:rsidRPr="00827EAB">
        <w:rPr>
          <w:rFonts w:cs="Arial"/>
          <w:szCs w:val="22"/>
        </w:rPr>
        <w:br/>
      </w:r>
      <w:r w:rsidRPr="00827EAB">
        <w:rPr>
          <w:rFonts w:cs="Arial"/>
          <w:szCs w:val="22"/>
        </w:rPr>
        <w:t>w ust. 2 pkt 1 w zakresie kwalifikowalności wydatków.</w:t>
      </w:r>
    </w:p>
    <w:p w14:paraId="0F2F2477" w14:textId="4E3CE96F" w:rsidR="00AD28D6" w:rsidRPr="00A6611A" w:rsidRDefault="00AD28D6" w:rsidP="00A6611A">
      <w:pPr>
        <w:pStyle w:val="Akapitzlist"/>
        <w:numPr>
          <w:ilvl w:val="0"/>
          <w:numId w:val="11"/>
        </w:numPr>
        <w:tabs>
          <w:tab w:val="clear" w:pos="360"/>
          <w:tab w:val="num" w:pos="0"/>
        </w:tabs>
        <w:ind w:left="0"/>
        <w:jc w:val="both"/>
        <w:rPr>
          <w:szCs w:val="22"/>
        </w:rPr>
      </w:pPr>
      <w:r w:rsidRPr="00A6611A">
        <w:rPr>
          <w:rFonts w:cs="Arial"/>
          <w:szCs w:val="22"/>
        </w:rPr>
        <w:t xml:space="preserve">W przypadku, gdy ogłoszona w trakcie realizacji </w:t>
      </w:r>
      <w:r w:rsidR="004C1EF3">
        <w:rPr>
          <w:rFonts w:cs="Arial"/>
          <w:szCs w:val="22"/>
        </w:rPr>
        <w:t>P</w:t>
      </w:r>
      <w:r w:rsidRPr="00A6611A">
        <w:rPr>
          <w:rFonts w:cs="Arial"/>
          <w:szCs w:val="22"/>
        </w:rPr>
        <w:t xml:space="preserve">rojektu (po podpisaniu </w:t>
      </w:r>
      <w:r w:rsidR="002E3486">
        <w:rPr>
          <w:rFonts w:cs="Arial"/>
          <w:szCs w:val="22"/>
        </w:rPr>
        <w:br/>
        <w:t>Zasad</w:t>
      </w:r>
      <w:r w:rsidRPr="00A6611A">
        <w:rPr>
          <w:rFonts w:cs="Arial"/>
          <w:szCs w:val="22"/>
        </w:rPr>
        <w:t>)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rsidRPr="00A6611A">
        <w:rPr>
          <w:szCs w:val="22"/>
        </w:rPr>
        <w:t xml:space="preserve"> </w:t>
      </w:r>
    </w:p>
    <w:p w14:paraId="3ED2CE0C" w14:textId="77777777" w:rsidR="00AD28D6" w:rsidRPr="00AD28D6" w:rsidRDefault="00AD28D6" w:rsidP="00A6611A">
      <w:pPr>
        <w:pStyle w:val="Akapitzlist"/>
        <w:tabs>
          <w:tab w:val="num" w:pos="0"/>
        </w:tabs>
        <w:spacing w:before="120"/>
        <w:ind w:left="0"/>
        <w:jc w:val="both"/>
        <w:rPr>
          <w:rFonts w:cs="Arial"/>
          <w:szCs w:val="22"/>
        </w:rPr>
      </w:pPr>
    </w:p>
    <w:p w14:paraId="2DCE5C72" w14:textId="77777777" w:rsidR="00047FA6" w:rsidRPr="00827EAB" w:rsidRDefault="00047FA6" w:rsidP="001241CD">
      <w:pPr>
        <w:pStyle w:val="Nagwek3"/>
      </w:pPr>
      <w:r w:rsidRPr="00827EAB">
        <w:t xml:space="preserve">§ 4 </w:t>
      </w:r>
    </w:p>
    <w:p w14:paraId="60BD5FE6" w14:textId="0FE7455F" w:rsidR="00047FA6" w:rsidRPr="00827EAB" w:rsidRDefault="00047FA6" w:rsidP="008A07AC">
      <w:pPr>
        <w:numPr>
          <w:ilvl w:val="0"/>
          <w:numId w:val="9"/>
        </w:numPr>
        <w:tabs>
          <w:tab w:val="clear" w:pos="360"/>
          <w:tab w:val="num" w:pos="284"/>
        </w:tabs>
        <w:spacing w:before="120"/>
        <w:ind w:left="0" w:hanging="284"/>
        <w:jc w:val="both"/>
        <w:rPr>
          <w:rFonts w:cs="Arial"/>
          <w:szCs w:val="22"/>
        </w:rPr>
      </w:pPr>
      <w:r w:rsidRPr="00827EAB">
        <w:rPr>
          <w:rFonts w:cs="Arial"/>
          <w:szCs w:val="22"/>
        </w:rPr>
        <w:t xml:space="preserve">Beneficjent zobowiązuje się do wniesienia wkładu własnego w kwocie </w:t>
      </w:r>
      <w:r w:rsidR="007A411F" w:rsidRPr="00444E0D">
        <w:rPr>
          <w:rFonts w:cs="Arial"/>
          <w:b/>
          <w:szCs w:val="22"/>
        </w:rPr>
        <w:t>12 000 225,00</w:t>
      </w:r>
      <w:r w:rsidRPr="00444E0D">
        <w:rPr>
          <w:rFonts w:cs="Arial"/>
          <w:b/>
          <w:szCs w:val="22"/>
        </w:rPr>
        <w:t xml:space="preserve"> PLN (słownie:</w:t>
      </w:r>
      <w:r w:rsidR="007A411F" w:rsidRPr="00444E0D">
        <w:rPr>
          <w:rFonts w:cs="Arial"/>
          <w:b/>
          <w:szCs w:val="22"/>
        </w:rPr>
        <w:t xml:space="preserve"> dwanaście milionów dwieście dwadzieścia</w:t>
      </w:r>
      <w:r w:rsidR="00444E0D" w:rsidRPr="00444E0D">
        <w:rPr>
          <w:rFonts w:cs="Arial"/>
          <w:b/>
          <w:szCs w:val="22"/>
        </w:rPr>
        <w:t xml:space="preserve"> pięć złotych, 00/100)</w:t>
      </w:r>
      <w:r w:rsidR="00444E0D" w:rsidRPr="00444E0D">
        <w:rPr>
          <w:rFonts w:cs="Arial"/>
          <w:szCs w:val="22"/>
        </w:rPr>
        <w:t>,</w:t>
      </w:r>
      <w:r w:rsidR="00444E0D">
        <w:rPr>
          <w:rFonts w:cs="Arial"/>
          <w:szCs w:val="22"/>
        </w:rPr>
        <w:t xml:space="preserve"> co stanowi </w:t>
      </w:r>
      <w:r w:rsidR="00444E0D" w:rsidRPr="00444E0D">
        <w:rPr>
          <w:rFonts w:cs="Arial"/>
          <w:b/>
          <w:szCs w:val="22"/>
        </w:rPr>
        <w:t>10,00</w:t>
      </w:r>
      <w:r w:rsidRPr="00444E0D">
        <w:rPr>
          <w:rFonts w:cs="Arial"/>
          <w:b/>
          <w:szCs w:val="22"/>
        </w:rPr>
        <w:t xml:space="preserve"> %</w:t>
      </w:r>
      <w:r w:rsidRPr="00827EAB">
        <w:rPr>
          <w:rFonts w:cs="Arial"/>
          <w:szCs w:val="22"/>
        </w:rPr>
        <w:t xml:space="preserve"> wydatków kwalifikowalnych Projektu, z następujących źródeł:</w:t>
      </w:r>
    </w:p>
    <w:p w14:paraId="5C14D644" w14:textId="1C58E12E" w:rsidR="00047FA6" w:rsidRPr="00827EAB" w:rsidRDefault="00701E61" w:rsidP="008A07AC">
      <w:pPr>
        <w:numPr>
          <w:ilvl w:val="1"/>
          <w:numId w:val="9"/>
        </w:numPr>
        <w:tabs>
          <w:tab w:val="clear" w:pos="680"/>
          <w:tab w:val="num" w:pos="284"/>
        </w:tabs>
        <w:spacing w:before="120"/>
        <w:ind w:left="0" w:firstLine="0"/>
        <w:jc w:val="both"/>
        <w:rPr>
          <w:rFonts w:cs="Arial"/>
          <w:szCs w:val="22"/>
        </w:rPr>
      </w:pPr>
      <w:r w:rsidRPr="00827EAB">
        <w:rPr>
          <w:rFonts w:cs="Arial"/>
          <w:szCs w:val="22"/>
        </w:rPr>
        <w:t>ze środków</w:t>
      </w:r>
      <w:r w:rsidR="00444E0D">
        <w:rPr>
          <w:rFonts w:cs="Arial"/>
          <w:szCs w:val="22"/>
        </w:rPr>
        <w:t xml:space="preserve"> JST</w:t>
      </w:r>
      <w:r w:rsidR="00047FA6" w:rsidRPr="00827EAB">
        <w:rPr>
          <w:rFonts w:cs="Arial"/>
          <w:szCs w:val="22"/>
        </w:rPr>
        <w:t xml:space="preserve"> w kwocie </w:t>
      </w:r>
      <w:r w:rsidR="00444E0D" w:rsidRPr="00444E0D">
        <w:rPr>
          <w:rFonts w:cs="Arial"/>
          <w:b/>
          <w:szCs w:val="22"/>
        </w:rPr>
        <w:t>12 000 225,00 PLN (słownie: dwanaście milionów dwieście dwadzieścia pięć złotych, 00/100)</w:t>
      </w:r>
      <w:r w:rsidR="00444E0D">
        <w:rPr>
          <w:rFonts w:cs="Arial"/>
          <w:b/>
          <w:szCs w:val="22"/>
        </w:rPr>
        <w:t>;</w:t>
      </w:r>
    </w:p>
    <w:p w14:paraId="266CD522" w14:textId="45DC6153" w:rsidR="00047FA6" w:rsidRPr="00444E0D" w:rsidRDefault="00701E61" w:rsidP="008A07AC">
      <w:pPr>
        <w:numPr>
          <w:ilvl w:val="1"/>
          <w:numId w:val="9"/>
        </w:numPr>
        <w:tabs>
          <w:tab w:val="clear" w:pos="680"/>
          <w:tab w:val="num" w:pos="284"/>
        </w:tabs>
        <w:spacing w:before="120"/>
        <w:ind w:left="0" w:firstLine="0"/>
        <w:jc w:val="both"/>
        <w:rPr>
          <w:rFonts w:cs="Arial"/>
          <w:strike/>
          <w:szCs w:val="22"/>
        </w:rPr>
      </w:pPr>
      <w:r w:rsidRPr="00444E0D">
        <w:rPr>
          <w:rFonts w:cs="Arial"/>
          <w:strike/>
          <w:szCs w:val="22"/>
        </w:rPr>
        <w:t>ze środków</w:t>
      </w:r>
      <w:r w:rsidR="00047FA6" w:rsidRPr="00444E0D">
        <w:rPr>
          <w:rFonts w:cs="Arial"/>
          <w:strike/>
          <w:szCs w:val="22"/>
        </w:rPr>
        <w:t>… w kwocie … PLN (słownie …).</w:t>
      </w:r>
    </w:p>
    <w:p w14:paraId="38393871" w14:textId="7185BA72" w:rsidR="00047FA6" w:rsidRPr="00827EAB" w:rsidRDefault="00047FA6" w:rsidP="00ED7648">
      <w:pPr>
        <w:spacing w:before="120"/>
        <w:jc w:val="both"/>
        <w:rPr>
          <w:rFonts w:cs="Arial"/>
          <w:szCs w:val="22"/>
        </w:rPr>
      </w:pPr>
      <w:r w:rsidRPr="00827EAB">
        <w:rPr>
          <w:rFonts w:cs="Arial"/>
          <w:szCs w:val="22"/>
        </w:rPr>
        <w:t>W przypadku wniesienia wkładu własnego w kwocie mniejszej niż zadeklarowanej we wniosku o dofinansowanie, Instytucja Pośrednicząca może kwotę przyznanego dofinansowania, o której mowa w § 2 proporcjonalnie obniżyć, z zachowaniem udziału procentowego określonego w § 2. Wkład własny ze środków publicznych, który zostanie rozliczony w wysokości przekraczającej 20% wydatków Projektu sfinansowanych ze środków publicznych jest niekwalifikowalny</w:t>
      </w:r>
      <w:r w:rsidRPr="00827EAB">
        <w:rPr>
          <w:rFonts w:cs="Arial"/>
          <w:szCs w:val="22"/>
          <w:vertAlign w:val="superscript"/>
        </w:rPr>
        <w:footnoteReference w:id="2"/>
      </w:r>
      <w:r w:rsidRPr="00827EAB">
        <w:rPr>
          <w:rFonts w:cs="Arial"/>
          <w:szCs w:val="22"/>
          <w:vertAlign w:val="superscript"/>
        </w:rPr>
        <w:t>)</w:t>
      </w:r>
      <w:r w:rsidRPr="00827EAB">
        <w:rPr>
          <w:rFonts w:cs="Arial"/>
          <w:szCs w:val="22"/>
        </w:rPr>
        <w:t xml:space="preserve">. </w:t>
      </w:r>
    </w:p>
    <w:p w14:paraId="06371EA5" w14:textId="19BEB2B8" w:rsidR="00047FA6" w:rsidRPr="00827EAB" w:rsidRDefault="00047FA6" w:rsidP="008A07AC">
      <w:pPr>
        <w:pStyle w:val="Akapitzlist"/>
        <w:numPr>
          <w:ilvl w:val="0"/>
          <w:numId w:val="9"/>
        </w:numPr>
        <w:tabs>
          <w:tab w:val="clear" w:pos="360"/>
          <w:tab w:val="num" w:pos="284"/>
        </w:tabs>
        <w:spacing w:before="120"/>
        <w:ind w:left="0" w:hanging="284"/>
        <w:jc w:val="both"/>
        <w:rPr>
          <w:rFonts w:cs="Arial"/>
          <w:szCs w:val="22"/>
        </w:rPr>
      </w:pPr>
      <w:r w:rsidRPr="00827EAB">
        <w:rPr>
          <w:rFonts w:cs="Arial"/>
          <w:szCs w:val="22"/>
        </w:rPr>
        <w:t xml:space="preserve">Koszty pośrednie Projektu rozliczane ryczałtem zdefiniowane w Wytycznych w zakresie kwalifikowalności wydatków w ramach Europejskiego Funduszu Rozwoju Regionalnego, Europejskiego Funduszu Społecznego oraz Funduszu Spójności na lata 2014-2020, </w:t>
      </w:r>
      <w:r w:rsidR="00444E0D">
        <w:rPr>
          <w:rFonts w:cs="Arial"/>
          <w:szCs w:val="22"/>
        </w:rPr>
        <w:t xml:space="preserve">stanowią </w:t>
      </w:r>
      <w:r w:rsidR="00444E0D" w:rsidRPr="00444E0D">
        <w:rPr>
          <w:rFonts w:cs="Arial"/>
          <w:b/>
          <w:szCs w:val="22"/>
        </w:rPr>
        <w:lastRenderedPageBreak/>
        <w:t xml:space="preserve">10,00 </w:t>
      </w:r>
      <w:r w:rsidRPr="00444E0D">
        <w:rPr>
          <w:rFonts w:cs="Arial"/>
          <w:b/>
          <w:szCs w:val="22"/>
        </w:rPr>
        <w:t>%</w:t>
      </w:r>
      <w:r w:rsidRPr="00827EAB">
        <w:rPr>
          <w:rFonts w:cs="Arial"/>
          <w:szCs w:val="22"/>
        </w:rPr>
        <w:t xml:space="preserve"> poniesionych, udokumentowanych i zatwierdzonych w ramach Projektu wydatków bezpośrednich z zastrzeżeniem ust. 3</w:t>
      </w:r>
      <w:r w:rsidRPr="00827EAB">
        <w:rPr>
          <w:rFonts w:cs="Arial"/>
          <w:szCs w:val="22"/>
          <w:vertAlign w:val="subscript"/>
        </w:rPr>
        <w:t>.</w:t>
      </w:r>
    </w:p>
    <w:p w14:paraId="0B9F6062" w14:textId="77777777" w:rsidR="00047FA6" w:rsidRPr="00827EAB" w:rsidRDefault="00047FA6" w:rsidP="008A07AC">
      <w:pPr>
        <w:numPr>
          <w:ilvl w:val="0"/>
          <w:numId w:val="9"/>
        </w:numPr>
        <w:tabs>
          <w:tab w:val="clear" w:pos="360"/>
          <w:tab w:val="num" w:pos="284"/>
        </w:tabs>
        <w:spacing w:before="120"/>
        <w:ind w:left="0" w:hanging="284"/>
        <w:jc w:val="both"/>
        <w:rPr>
          <w:rFonts w:cs="Arial"/>
          <w:szCs w:val="22"/>
        </w:rPr>
      </w:pPr>
      <w:r w:rsidRPr="00827EAB">
        <w:rPr>
          <w:rFonts w:cs="Arial"/>
          <w:szCs w:val="22"/>
        </w:rPr>
        <w:t xml:space="preserve">Kwoty ryczałtowe zastosowane przy rozliczaniu Projektu wynoszą łącznie </w:t>
      </w:r>
      <w:r w:rsidRPr="00444E0D">
        <w:rPr>
          <w:rFonts w:cs="Arial"/>
          <w:strike/>
          <w:szCs w:val="22"/>
        </w:rPr>
        <w:t>…….</w:t>
      </w:r>
      <w:r w:rsidRPr="00827EAB">
        <w:rPr>
          <w:rFonts w:cs="Arial"/>
          <w:szCs w:val="22"/>
        </w:rPr>
        <w:t>PLN</w:t>
      </w:r>
      <w:r w:rsidRPr="00827EAB">
        <w:rPr>
          <w:rFonts w:cs="Arial"/>
          <w:szCs w:val="22"/>
          <w:vertAlign w:val="superscript"/>
        </w:rPr>
        <w:footnoteReference w:id="3"/>
      </w:r>
      <w:r w:rsidRPr="00827EAB">
        <w:rPr>
          <w:rFonts w:cs="Arial"/>
          <w:szCs w:val="22"/>
          <w:vertAlign w:val="superscript"/>
        </w:rPr>
        <w:t>)</w:t>
      </w:r>
      <w:r w:rsidRPr="00827EAB">
        <w:rPr>
          <w:rFonts w:cs="Arial"/>
          <w:szCs w:val="22"/>
        </w:rPr>
        <w:t>.</w:t>
      </w:r>
    </w:p>
    <w:p w14:paraId="368AFFD9" w14:textId="4EB6B6DF" w:rsidR="00444E0D" w:rsidRPr="00827EAB" w:rsidRDefault="00444E0D" w:rsidP="00444E0D">
      <w:pPr>
        <w:numPr>
          <w:ilvl w:val="0"/>
          <w:numId w:val="9"/>
        </w:numPr>
        <w:tabs>
          <w:tab w:val="clear" w:pos="360"/>
          <w:tab w:val="num" w:pos="284"/>
        </w:tabs>
        <w:spacing w:before="120"/>
        <w:ind w:left="0" w:hanging="284"/>
        <w:jc w:val="both"/>
        <w:rPr>
          <w:rFonts w:cs="Arial"/>
          <w:szCs w:val="22"/>
        </w:rPr>
      </w:pPr>
      <w:r w:rsidRPr="00827EAB">
        <w:rPr>
          <w:rFonts w:cs="Arial"/>
          <w:szCs w:val="22"/>
        </w:rPr>
        <w:t>Całkowita wartość Projektu wynosi</w:t>
      </w:r>
      <w:r>
        <w:rPr>
          <w:rFonts w:cs="Arial"/>
          <w:szCs w:val="22"/>
        </w:rPr>
        <w:t xml:space="preserve"> 119 999 576,40 </w:t>
      </w:r>
      <w:r w:rsidRPr="00827EAB">
        <w:rPr>
          <w:rFonts w:cs="Arial"/>
          <w:szCs w:val="22"/>
        </w:rPr>
        <w:t>PLN (słownie:</w:t>
      </w:r>
      <w:r>
        <w:rPr>
          <w:rFonts w:cs="Arial"/>
          <w:szCs w:val="22"/>
        </w:rPr>
        <w:t xml:space="preserve"> sto dziewiętnaście milionów dziewięćset dziewięćdziesiąt dziewięć tysięcy pięćset siedemdziesiąt sześć złotych, 40/100</w:t>
      </w:r>
      <w:r w:rsidRPr="00827EAB">
        <w:rPr>
          <w:rFonts w:cs="Arial"/>
          <w:szCs w:val="22"/>
        </w:rPr>
        <w:t xml:space="preserve">). Całkowite wydatki kwalifikowalne Projektu wynoszą </w:t>
      </w:r>
      <w:r>
        <w:rPr>
          <w:rFonts w:cs="Arial"/>
          <w:szCs w:val="22"/>
        </w:rPr>
        <w:t xml:space="preserve">119 999 576,40 </w:t>
      </w:r>
      <w:r w:rsidRPr="00827EAB">
        <w:rPr>
          <w:rFonts w:cs="Arial"/>
          <w:szCs w:val="22"/>
        </w:rPr>
        <w:t>PLN (słownie:</w:t>
      </w:r>
      <w:r>
        <w:rPr>
          <w:rFonts w:cs="Arial"/>
          <w:szCs w:val="22"/>
        </w:rPr>
        <w:t xml:space="preserve"> sto dziewiętnaście milionów dziewięćset dziewięćdziesiąt dziewięć tysięcy pięćset siedemdziesiąt sześć złotych, 40/100 PLN).</w:t>
      </w:r>
    </w:p>
    <w:p w14:paraId="5D8EC0B4" w14:textId="77777777" w:rsidR="00047FA6" w:rsidRPr="00827EAB" w:rsidRDefault="00047FA6" w:rsidP="001241CD">
      <w:pPr>
        <w:pStyle w:val="Nagwek3"/>
      </w:pPr>
      <w:r w:rsidRPr="00827EAB">
        <w:t>§ 5</w:t>
      </w:r>
    </w:p>
    <w:p w14:paraId="4883AD87" w14:textId="63B09666" w:rsidR="00047FA6" w:rsidRPr="00827EAB" w:rsidRDefault="00047FA6" w:rsidP="008A07AC">
      <w:pPr>
        <w:numPr>
          <w:ilvl w:val="0"/>
          <w:numId w:val="33"/>
        </w:numPr>
        <w:tabs>
          <w:tab w:val="left" w:pos="5812"/>
        </w:tabs>
        <w:autoSpaceDE w:val="0"/>
        <w:autoSpaceDN w:val="0"/>
        <w:adjustRightInd w:val="0"/>
        <w:spacing w:before="120"/>
        <w:ind w:left="0" w:hanging="284"/>
        <w:jc w:val="both"/>
        <w:rPr>
          <w:rFonts w:cs="Arial"/>
          <w:szCs w:val="22"/>
        </w:rPr>
      </w:pPr>
      <w:r w:rsidRPr="00827EAB">
        <w:rPr>
          <w:rFonts w:cs="Arial"/>
          <w:szCs w:val="22"/>
        </w:rPr>
        <w:t>Okres realizacji Projektu jest zgodny z okresem wskazanym w</w:t>
      </w:r>
      <w:r w:rsidR="00C40EBC" w:rsidRPr="00827EAB">
        <w:rPr>
          <w:rFonts w:cs="Arial"/>
          <w:szCs w:val="22"/>
        </w:rPr>
        <w:t xml:space="preserve"> aktualnym</w:t>
      </w:r>
      <w:r w:rsidRPr="00827EAB">
        <w:rPr>
          <w:rFonts w:cs="Arial"/>
          <w:szCs w:val="22"/>
        </w:rPr>
        <w:t xml:space="preserve"> Wniosku o dofinansowanie Projektu. Projekt będzie realizowany w oparciu o harmonogram realizacji Projektu załączony do Wniosku o dofinansowanie Projektu.</w:t>
      </w:r>
    </w:p>
    <w:p w14:paraId="492D7FFF" w14:textId="77777777" w:rsidR="00444E0D" w:rsidRDefault="00047FA6" w:rsidP="00444E0D">
      <w:pPr>
        <w:numPr>
          <w:ilvl w:val="0"/>
          <w:numId w:val="33"/>
        </w:numPr>
        <w:autoSpaceDE w:val="0"/>
        <w:autoSpaceDN w:val="0"/>
        <w:adjustRightInd w:val="0"/>
        <w:spacing w:before="120"/>
        <w:ind w:left="0" w:hanging="284"/>
        <w:jc w:val="both"/>
        <w:rPr>
          <w:rFonts w:cs="Arial"/>
          <w:szCs w:val="22"/>
        </w:rPr>
      </w:pPr>
      <w:r w:rsidRPr="00827EAB">
        <w:rPr>
          <w:rFonts w:cs="Arial"/>
          <w:szCs w:val="22"/>
        </w:rPr>
        <w:t>Okres, o którym mowa w ust. 1, dotyczy realizacji zadań w ramach Projektu.</w:t>
      </w:r>
    </w:p>
    <w:p w14:paraId="1B65E4D3" w14:textId="4D58226D" w:rsidR="00047FA6" w:rsidRPr="00444E0D" w:rsidRDefault="00047FA6" w:rsidP="00444E0D">
      <w:pPr>
        <w:numPr>
          <w:ilvl w:val="0"/>
          <w:numId w:val="33"/>
        </w:numPr>
        <w:autoSpaceDE w:val="0"/>
        <w:autoSpaceDN w:val="0"/>
        <w:adjustRightInd w:val="0"/>
        <w:spacing w:before="120"/>
        <w:ind w:left="0" w:hanging="284"/>
        <w:jc w:val="both"/>
        <w:rPr>
          <w:rFonts w:cs="Arial"/>
          <w:szCs w:val="22"/>
        </w:rPr>
      </w:pPr>
      <w:r w:rsidRPr="00444E0D">
        <w:rPr>
          <w:rFonts w:cs="Arial"/>
          <w:szCs w:val="22"/>
        </w:rPr>
        <w:t xml:space="preserve">Projekt będzie realizowany przez:  </w:t>
      </w:r>
      <w:r w:rsidR="00444E0D" w:rsidRPr="00444E0D">
        <w:rPr>
          <w:rFonts w:cs="Arial"/>
          <w:szCs w:val="22"/>
        </w:rPr>
        <w:t>Urząd Marszałkowski Województwa Mazowieckiego w Warszawie – Departament Edukacji Publicznej i Sportu, ul. Jagiellońska 26, 03-719 Warszawa, NIP: 5252087227. REGON: 013272636</w:t>
      </w:r>
      <w:r w:rsidRPr="00827EAB">
        <w:rPr>
          <w:rFonts w:cs="Arial"/>
          <w:szCs w:val="22"/>
          <w:vertAlign w:val="superscript"/>
        </w:rPr>
        <w:footnoteReference w:id="4"/>
      </w:r>
      <w:r w:rsidRPr="00444E0D">
        <w:rPr>
          <w:rFonts w:cs="Arial"/>
          <w:szCs w:val="22"/>
          <w:vertAlign w:val="superscript"/>
        </w:rPr>
        <w:t>)</w:t>
      </w:r>
    </w:p>
    <w:p w14:paraId="7A7FF948" w14:textId="649ABD72" w:rsidR="00AE684F" w:rsidRPr="00827EAB" w:rsidRDefault="00786CFA"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Instytucja Pośrednicząca</w:t>
      </w:r>
      <w:r w:rsidR="007824B5" w:rsidRPr="00827EAB">
        <w:rPr>
          <w:rFonts w:cs="Arial"/>
          <w:szCs w:val="22"/>
        </w:rPr>
        <w:t xml:space="preserve"> może obniżyć stawkę ryczałtową kosztów pośrednich w przypadkach rażącego naruszenia przez Beneficjenta postanowień Zasad w zakresie zarządzania </w:t>
      </w:r>
      <w:r w:rsidR="004C1EF3">
        <w:rPr>
          <w:rFonts w:cs="Arial"/>
          <w:szCs w:val="22"/>
        </w:rPr>
        <w:t>P</w:t>
      </w:r>
      <w:r w:rsidR="007824B5" w:rsidRPr="00827EAB">
        <w:rPr>
          <w:rFonts w:cs="Arial"/>
          <w:szCs w:val="22"/>
        </w:rPr>
        <w:t>rojektem.</w:t>
      </w:r>
    </w:p>
    <w:p w14:paraId="67638962" w14:textId="46384DDF" w:rsidR="00047FA6" w:rsidRPr="00827EAB" w:rsidRDefault="00047FA6"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 xml:space="preserve">Potencjalna ocena kwalifikowalności wydatków dokonywana jest na etapie wyboru Wniosku o dofinansowanie </w:t>
      </w:r>
      <w:r w:rsidR="004C1EF3">
        <w:rPr>
          <w:rFonts w:cs="Arial"/>
          <w:szCs w:val="22"/>
        </w:rPr>
        <w:t>P</w:t>
      </w:r>
      <w:r w:rsidRPr="00827EAB">
        <w:rPr>
          <w:rFonts w:cs="Arial"/>
          <w:szCs w:val="22"/>
        </w:rPr>
        <w:t xml:space="preserve">rojektu, natomiast potwierdzenie kwalifikowalności dokonywane jest podczas realizacji </w:t>
      </w:r>
      <w:r w:rsidR="004C1EF3">
        <w:rPr>
          <w:rFonts w:cs="Arial"/>
          <w:szCs w:val="22"/>
        </w:rPr>
        <w:t>P</w:t>
      </w:r>
      <w:r w:rsidRPr="00827EAB">
        <w:rPr>
          <w:rFonts w:cs="Arial"/>
          <w:szCs w:val="22"/>
        </w:rPr>
        <w:t>rojektu,</w:t>
      </w:r>
      <w:r w:rsidR="007C3105" w:rsidRPr="00827EAB">
        <w:rPr>
          <w:rFonts w:cs="Arial"/>
          <w:szCs w:val="22"/>
        </w:rPr>
        <w:t xml:space="preserve"> na etapie weryfikacji wniosków o płatność przedkładanych przez </w:t>
      </w:r>
      <w:r w:rsidR="004C1EF3">
        <w:rPr>
          <w:rFonts w:cs="Arial"/>
          <w:szCs w:val="22"/>
        </w:rPr>
        <w:t>B</w:t>
      </w:r>
      <w:r w:rsidR="007C3105" w:rsidRPr="00827EAB">
        <w:rPr>
          <w:rFonts w:cs="Arial"/>
          <w:szCs w:val="22"/>
        </w:rPr>
        <w:t>eneficjenta tj. podczas tzw</w:t>
      </w:r>
      <w:r w:rsidR="00D614A7" w:rsidRPr="00827EAB">
        <w:rPr>
          <w:rFonts w:cs="Arial"/>
          <w:szCs w:val="22"/>
        </w:rPr>
        <w:t>.</w:t>
      </w:r>
      <w:r w:rsidR="007C3105" w:rsidRPr="00827EAB">
        <w:rPr>
          <w:rFonts w:cs="Arial"/>
          <w:szCs w:val="22"/>
        </w:rPr>
        <w:t xml:space="preserve"> kontroli administracyjnej wydatków, a także kontroli w miejscu realizacji </w:t>
      </w:r>
      <w:r w:rsidR="004C1EF3">
        <w:rPr>
          <w:rFonts w:cs="Arial"/>
          <w:szCs w:val="22"/>
        </w:rPr>
        <w:t>P</w:t>
      </w:r>
      <w:r w:rsidR="007C3105" w:rsidRPr="00827EAB">
        <w:rPr>
          <w:rFonts w:cs="Arial"/>
          <w:szCs w:val="22"/>
        </w:rPr>
        <w:t xml:space="preserve">rojektu/siedzibie </w:t>
      </w:r>
      <w:r w:rsidR="004C1EF3">
        <w:rPr>
          <w:rFonts w:cs="Arial"/>
          <w:szCs w:val="22"/>
        </w:rPr>
        <w:t>B</w:t>
      </w:r>
      <w:r w:rsidR="007C3105" w:rsidRPr="00827EAB">
        <w:rPr>
          <w:rFonts w:cs="Arial"/>
          <w:szCs w:val="22"/>
        </w:rPr>
        <w:t xml:space="preserve">eneficjenta, zarówno doraźnych, jak i na zakończenie realizacji </w:t>
      </w:r>
      <w:r w:rsidR="004C1EF3">
        <w:rPr>
          <w:rFonts w:cs="Arial"/>
          <w:szCs w:val="22"/>
        </w:rPr>
        <w:t>P</w:t>
      </w:r>
      <w:r w:rsidR="007C3105" w:rsidRPr="00827EAB">
        <w:rPr>
          <w:rFonts w:cs="Arial"/>
          <w:szCs w:val="22"/>
        </w:rPr>
        <w:t>rojektu oraz kontroli przeprowadzanych przez inne instytucje systemu wdrażania w szczególności IZ, IC, I</w:t>
      </w:r>
      <w:r w:rsidR="00AF23FB" w:rsidRPr="00827EAB">
        <w:rPr>
          <w:rFonts w:cs="Arial"/>
          <w:szCs w:val="22"/>
        </w:rPr>
        <w:t>A a także kontroli przeprowadzan</w:t>
      </w:r>
      <w:r w:rsidR="007C3105" w:rsidRPr="00827EAB">
        <w:rPr>
          <w:rFonts w:cs="Arial"/>
          <w:szCs w:val="22"/>
        </w:rPr>
        <w:t>y</w:t>
      </w:r>
      <w:r w:rsidR="00AF23FB" w:rsidRPr="00827EAB">
        <w:rPr>
          <w:rFonts w:cs="Arial"/>
          <w:szCs w:val="22"/>
        </w:rPr>
        <w:t>c</w:t>
      </w:r>
      <w:r w:rsidR="007C3105" w:rsidRPr="00827EAB">
        <w:rPr>
          <w:rFonts w:cs="Arial"/>
          <w:szCs w:val="22"/>
        </w:rPr>
        <w:t>h przez instytucje spoza systemu wdrażania np. Urząd Zamówień Publicznych, organy ścigania etc.</w:t>
      </w:r>
    </w:p>
    <w:p w14:paraId="4F79ADAA" w14:textId="50467A03" w:rsidR="00A15DDD" w:rsidRPr="00827EAB" w:rsidRDefault="00047FA6" w:rsidP="008A07AC">
      <w:pPr>
        <w:numPr>
          <w:ilvl w:val="0"/>
          <w:numId w:val="33"/>
        </w:numPr>
        <w:autoSpaceDE w:val="0"/>
        <w:autoSpaceDN w:val="0"/>
        <w:adjustRightInd w:val="0"/>
        <w:spacing w:before="120"/>
        <w:ind w:left="0"/>
        <w:jc w:val="both"/>
        <w:rPr>
          <w:rFonts w:cs="Arial"/>
          <w:szCs w:val="22"/>
        </w:rPr>
      </w:pPr>
      <w:r w:rsidRPr="00827EAB">
        <w:rPr>
          <w:rFonts w:cs="Arial"/>
          <w:szCs w:val="22"/>
        </w:rPr>
        <w:t>Wydatki poniesione na podatek od towarów i usług (VAT) mogą zostać uznane za kwalifikowalne, jeśli nie ma prawnej możliwości odzyskania podatku VAT i nie podlega on zwrotowi lub odliczeniu na rzecz Beneficjenta, co Beneficjent potwierdza składając oświadczenie</w:t>
      </w:r>
      <w:r w:rsidR="004D4423">
        <w:rPr>
          <w:rFonts w:cs="Arial"/>
          <w:szCs w:val="22"/>
        </w:rPr>
        <w:t xml:space="preserve">, stanowiące załącznik nr 3 do </w:t>
      </w:r>
      <w:r w:rsidR="00575201">
        <w:rPr>
          <w:rFonts w:cs="Arial"/>
          <w:szCs w:val="22"/>
        </w:rPr>
        <w:t>Zasad</w:t>
      </w:r>
      <w:r w:rsidRPr="00827EAB">
        <w:rPr>
          <w:rFonts w:cs="Arial"/>
          <w:szCs w:val="22"/>
        </w:rPr>
        <w:t>.</w:t>
      </w:r>
    </w:p>
    <w:p w14:paraId="6F17BBE4" w14:textId="197B56B0" w:rsidR="00A15DDD" w:rsidRPr="00827EAB" w:rsidRDefault="00A15DDD" w:rsidP="008A07AC">
      <w:pPr>
        <w:numPr>
          <w:ilvl w:val="0"/>
          <w:numId w:val="33"/>
        </w:numPr>
        <w:autoSpaceDE w:val="0"/>
        <w:autoSpaceDN w:val="0"/>
        <w:adjustRightInd w:val="0"/>
        <w:spacing w:before="120"/>
        <w:ind w:left="0"/>
        <w:jc w:val="both"/>
        <w:rPr>
          <w:rFonts w:cs="Arial"/>
          <w:szCs w:val="22"/>
        </w:rPr>
      </w:pPr>
      <w:r w:rsidRPr="00827EAB">
        <w:rPr>
          <w:rFonts w:cs="Arial"/>
          <w:szCs w:val="22"/>
        </w:rPr>
        <w:t>Beneficjent ma prawo do ponoszenia wydatków po okresie realizacji Projektu, jednak nie dłużej niż do dnia 31 grudnia 2023 r., pod warunkiem, że wydatki te dotyczą okresu realizacji Projektu oraz zostaną uwzględnione we wniosku o płatność końcową</w:t>
      </w:r>
      <w:r w:rsidR="00460D45" w:rsidRPr="00827EAB">
        <w:rPr>
          <w:rFonts w:cs="Arial"/>
          <w:szCs w:val="22"/>
        </w:rPr>
        <w:t xml:space="preserve">. W takim przypadku wydatki te mogą zostać uznane za kwalifikowalne, o ile spełniają pozostałe warunki kwalifikowalności określone w Wytycznych </w:t>
      </w:r>
      <w:r w:rsidR="00460D45" w:rsidRPr="00827EAB">
        <w:rPr>
          <w:rFonts w:cs="Arial"/>
          <w:iCs/>
          <w:szCs w:val="22"/>
        </w:rPr>
        <w:t>w zakresie kwalifikowalności wydatków w ramach Europejskiego Funduszu Rozwoju Regionalnego, Europejskiego Funduszu Społecznego oraz Funduszu Spójności na lata 2014-2020, w szczególności wynikające z przepisów prawa.</w:t>
      </w:r>
    </w:p>
    <w:p w14:paraId="48E637A4" w14:textId="77777777" w:rsidR="00047FA6" w:rsidRPr="00827EAB" w:rsidRDefault="00047FA6" w:rsidP="001241CD">
      <w:pPr>
        <w:pStyle w:val="Nagwek3"/>
      </w:pPr>
      <w:r w:rsidRPr="00827EAB">
        <w:t>§ 6</w:t>
      </w:r>
    </w:p>
    <w:p w14:paraId="42F17B39" w14:textId="0CE100EB" w:rsidR="00047FA6" w:rsidRPr="00827EAB" w:rsidRDefault="00047FA6" w:rsidP="005800E8">
      <w:pPr>
        <w:pStyle w:val="Akapitzlist"/>
        <w:numPr>
          <w:ilvl w:val="0"/>
          <w:numId w:val="4"/>
        </w:numPr>
        <w:spacing w:before="120"/>
        <w:ind w:left="0"/>
        <w:jc w:val="both"/>
        <w:rPr>
          <w:rFonts w:cs="Arial"/>
          <w:szCs w:val="22"/>
        </w:rPr>
      </w:pPr>
      <w:r w:rsidRPr="00827EAB">
        <w:rPr>
          <w:rFonts w:cs="Arial"/>
          <w:szCs w:val="22"/>
        </w:rPr>
        <w:t>Beneficjent odpowiada za</w:t>
      </w:r>
      <w:r w:rsidRPr="00827EAB">
        <w:rPr>
          <w:rFonts w:cs="Arial"/>
          <w:b/>
          <w:bCs/>
          <w:szCs w:val="22"/>
        </w:rPr>
        <w:t xml:space="preserve"> </w:t>
      </w:r>
      <w:r w:rsidRPr="00827EAB">
        <w:rPr>
          <w:rFonts w:cs="Arial"/>
          <w:szCs w:val="22"/>
        </w:rPr>
        <w:t>realizację Projektu zgodnie z Wnioskiem o dofinansowanie Projektu, w tym za:</w:t>
      </w:r>
      <w:r w:rsidRPr="00827EAB">
        <w:rPr>
          <w:rFonts w:cs="Arial"/>
          <w:szCs w:val="22"/>
        </w:rPr>
        <w:tab/>
      </w:r>
    </w:p>
    <w:p w14:paraId="45112215" w14:textId="777777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osiągnięcie wskaźników produktu oraz rezultatu określonych we Wniosku o dofinansowanie Projektu;</w:t>
      </w:r>
    </w:p>
    <w:p w14:paraId="3D555A71" w14:textId="791038C1"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lastRenderedPageBreak/>
        <w:t xml:space="preserve">realizację Projektu w oparciu o harmonogram realizacji </w:t>
      </w:r>
      <w:r w:rsidR="004C1EF3">
        <w:rPr>
          <w:rFonts w:cs="Arial"/>
          <w:szCs w:val="22"/>
        </w:rPr>
        <w:t>P</w:t>
      </w:r>
      <w:r w:rsidRPr="00827EAB">
        <w:rPr>
          <w:rFonts w:cs="Arial"/>
          <w:szCs w:val="22"/>
        </w:rPr>
        <w:t xml:space="preserve">rojektu określony we Wniosku </w:t>
      </w:r>
      <w:r w:rsidR="00E2485E" w:rsidRPr="00827EAB">
        <w:rPr>
          <w:rFonts w:cs="Arial"/>
          <w:szCs w:val="22"/>
        </w:rPr>
        <w:br/>
      </w:r>
      <w:r w:rsidRPr="00827EAB">
        <w:rPr>
          <w:rFonts w:cs="Arial"/>
          <w:szCs w:val="22"/>
        </w:rPr>
        <w:t>o dofinansowanie Projektu;</w:t>
      </w:r>
    </w:p>
    <w:p w14:paraId="0E7B8096" w14:textId="777777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zapewnienie realizacji Projektu przez personel projektu posiadający kwalifikacje określone we Wniosku o dofinansowanie Projektu;</w:t>
      </w:r>
    </w:p>
    <w:p w14:paraId="3300C4AC" w14:textId="777777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zachowanie trwałości Projektu lub rezultatów, o ile tak przewiduje Wniosek o dofinansowanie Projektu;</w:t>
      </w:r>
    </w:p>
    <w:p w14:paraId="3F85CD95" w14:textId="7E5E2EA8"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 xml:space="preserve">zbieranie danych osobowych uczestników Projektu (osób lub podmiotów) zgodnie </w:t>
      </w:r>
      <w:r w:rsidRPr="00827EAB">
        <w:rPr>
          <w:rFonts w:cs="Arial"/>
          <w:szCs w:val="22"/>
        </w:rPr>
        <w:br/>
        <w:t>z zapisami § 21  Zasad;</w:t>
      </w:r>
    </w:p>
    <w:p w14:paraId="0B2C9178" w14:textId="05256CE4"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przetwarzanie danych osobowych zgodnie z</w:t>
      </w:r>
      <w:r w:rsidR="00B15393">
        <w:rPr>
          <w:rFonts w:cs="Arial"/>
          <w:szCs w:val="22"/>
        </w:rPr>
        <w:t xml:space="preserve"> RODO</w:t>
      </w:r>
      <w:r w:rsidRPr="00827EAB">
        <w:rPr>
          <w:rFonts w:cs="Arial"/>
          <w:szCs w:val="22"/>
        </w:rPr>
        <w:t>;</w:t>
      </w:r>
    </w:p>
    <w:p w14:paraId="47D54EE2" w14:textId="684FE0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w:t>
      </w:r>
      <w:r w:rsidR="00EA364E" w:rsidRPr="00827EAB">
        <w:rPr>
          <w:rFonts w:cs="Arial"/>
          <w:szCs w:val="22"/>
        </w:rPr>
        <w:t xml:space="preserve"> </w:t>
      </w:r>
      <w:r w:rsidRPr="00827EAB">
        <w:rPr>
          <w:rFonts w:cs="Arial"/>
          <w:szCs w:val="22"/>
        </w:rPr>
        <w:t>z niepełnosprawnościami oraz zasady równości szans kobiet i mężczyzn w ramach funduszy unijnych na lata 2014-2020.</w:t>
      </w:r>
    </w:p>
    <w:p w14:paraId="7C58543F" w14:textId="77777777" w:rsidR="00047FA6" w:rsidRPr="00827EAB" w:rsidRDefault="00047FA6" w:rsidP="001241CD">
      <w:pPr>
        <w:pStyle w:val="Nagwek2"/>
      </w:pPr>
      <w:r w:rsidRPr="00827EAB">
        <w:t>Płatności</w:t>
      </w:r>
    </w:p>
    <w:p w14:paraId="63A4F443" w14:textId="77777777" w:rsidR="00047FA6" w:rsidRPr="00827EAB" w:rsidRDefault="00047FA6" w:rsidP="001241CD">
      <w:pPr>
        <w:pStyle w:val="Nagwek3"/>
      </w:pPr>
      <w:r w:rsidRPr="00827EAB">
        <w:t>§ 7</w:t>
      </w:r>
    </w:p>
    <w:p w14:paraId="4A3BA673" w14:textId="77777777" w:rsidR="00047FA6" w:rsidRPr="00827EAB" w:rsidRDefault="00047FA6" w:rsidP="008A07AC">
      <w:pPr>
        <w:numPr>
          <w:ilvl w:val="0"/>
          <w:numId w:val="34"/>
        </w:numPr>
        <w:spacing w:before="120"/>
        <w:ind w:left="0" w:hanging="284"/>
        <w:jc w:val="both"/>
        <w:rPr>
          <w:rFonts w:cs="Arial"/>
          <w:szCs w:val="22"/>
        </w:rPr>
      </w:pPr>
      <w:r w:rsidRPr="00827EAB">
        <w:rPr>
          <w:rFonts w:cs="Arial"/>
          <w:szCs w:val="22"/>
        </w:rPr>
        <w:t>Beneficjent zobowiązuje się do prowadzenia wyodrębnionej ewidencji księgowej wydatków Projektu w sposób przejrzysty zgodnie z zasadami określonymi w RPO WM 2014-2020, tak aby możliwa była identyfikacja poszczególnych operacji związanych z Projektem określonym we Wniosku o dofinansowanie Projektu.</w:t>
      </w:r>
    </w:p>
    <w:p w14:paraId="6D6D6A22" w14:textId="77777777" w:rsidR="00047FA6" w:rsidRPr="00827EAB" w:rsidRDefault="00047FA6" w:rsidP="008A07AC">
      <w:pPr>
        <w:numPr>
          <w:ilvl w:val="0"/>
          <w:numId w:val="34"/>
        </w:numPr>
        <w:spacing w:before="120"/>
        <w:ind w:left="0" w:hanging="284"/>
        <w:jc w:val="both"/>
        <w:rPr>
          <w:rFonts w:cs="Arial"/>
          <w:szCs w:val="22"/>
        </w:rPr>
      </w:pPr>
      <w:r w:rsidRPr="00827EAB">
        <w:rPr>
          <w:rFonts w:cs="Arial"/>
          <w:szCs w:val="22"/>
        </w:rPr>
        <w:t>Beneficjent zobowiązuje się do takiego opisywania dokumentacji księgowej Projektu, aby widoczny był związek z Projektem.</w:t>
      </w:r>
    </w:p>
    <w:p w14:paraId="6613667D" w14:textId="77777777" w:rsidR="00047FA6" w:rsidRPr="00827EAB" w:rsidRDefault="00047FA6" w:rsidP="001241CD">
      <w:pPr>
        <w:pStyle w:val="Nagwek3"/>
      </w:pPr>
      <w:r w:rsidRPr="00827EAB">
        <w:t xml:space="preserve">§ 8 </w:t>
      </w:r>
    </w:p>
    <w:p w14:paraId="114FBF33" w14:textId="00EB81C1" w:rsidR="00047FA6" w:rsidRPr="00827EAB"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 xml:space="preserve">Dofinansowanie, o którym mowa w § 2, wypłacane jest w formie zaliczki lub refundacji poniesionych wydatków w wysokości określonej w harmonogramie płatności stanowiącym załącznik nr 4 do Zasad, </w:t>
      </w:r>
      <w:r w:rsidR="009E560D" w:rsidRPr="00827EAB">
        <w:rPr>
          <w:rFonts w:cs="Arial"/>
          <w:szCs w:val="22"/>
        </w:rPr>
        <w:t>który Beneficjent dołącza w SL2014,</w:t>
      </w:r>
      <w:r w:rsidR="001241CD">
        <w:rPr>
          <w:rFonts w:cs="Arial"/>
          <w:szCs w:val="22"/>
        </w:rPr>
        <w:t xml:space="preserve"> </w:t>
      </w:r>
      <w:r w:rsidRPr="00827EAB">
        <w:rPr>
          <w:rFonts w:cs="Arial"/>
          <w:szCs w:val="22"/>
        </w:rPr>
        <w:t xml:space="preserve">z zastrzeżeniem § 9. </w:t>
      </w:r>
    </w:p>
    <w:p w14:paraId="3B66CFAF" w14:textId="77777777" w:rsidR="00047FA6" w:rsidRPr="00827EAB"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 xml:space="preserve">Beneficjent sporządza harmonogram płatności, o którym mowa w ust. 1, w porozumieniu z Instytucją Pośredniczącą. Beneficjent przekazuje Harmonogram płatności oraz jego aktualizację do BF UMWM. </w:t>
      </w:r>
    </w:p>
    <w:p w14:paraId="27914308" w14:textId="0AB5992C" w:rsidR="00575201"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Harmonogram płatności, o którym mowa w ust. 1, może podlegać aktualizacji. Aktualizacja harmonogramu płatności, jest skuteczna, pod warunkiem akceptacji przez Instytucję Pośredniczącą i nie wymaga podjęcia uchwały w sprawie Zasad.</w:t>
      </w:r>
    </w:p>
    <w:p w14:paraId="4C92031D" w14:textId="47173C91" w:rsidR="00E42970" w:rsidRDefault="00575201" w:rsidP="00910674">
      <w:pPr>
        <w:tabs>
          <w:tab w:val="num" w:pos="0"/>
        </w:tabs>
        <w:spacing w:before="120"/>
        <w:jc w:val="both"/>
        <w:rPr>
          <w:rFonts w:cs="Arial"/>
          <w:szCs w:val="22"/>
        </w:rPr>
      </w:pPr>
      <w:r w:rsidRPr="00575201">
        <w:rPr>
          <w:rFonts w:cs="Arial"/>
          <w:szCs w:val="22"/>
        </w:rPr>
        <w:t xml:space="preserve"> </w:t>
      </w:r>
      <w:r>
        <w:rPr>
          <w:rFonts w:cs="Arial"/>
          <w:szCs w:val="22"/>
        </w:rPr>
        <w:t>IP dokonuje weryfikacji harmonogramu płatności w terminie</w:t>
      </w:r>
      <w:r w:rsidR="00EB36BC">
        <w:rPr>
          <w:rFonts w:cs="Arial"/>
          <w:szCs w:val="22"/>
        </w:rPr>
        <w:t>:</w:t>
      </w:r>
    </w:p>
    <w:p w14:paraId="0C17E22D" w14:textId="62BBF7DE" w:rsidR="004D4423" w:rsidRDefault="004D4423" w:rsidP="00910674">
      <w:pPr>
        <w:pStyle w:val="Akapitzlist"/>
        <w:numPr>
          <w:ilvl w:val="0"/>
          <w:numId w:val="53"/>
        </w:numPr>
        <w:spacing w:before="60"/>
        <w:contextualSpacing/>
        <w:jc w:val="both"/>
        <w:rPr>
          <w:rFonts w:cs="Arial"/>
          <w:szCs w:val="22"/>
        </w:rPr>
      </w:pPr>
      <w:r>
        <w:rPr>
          <w:rFonts w:cs="Arial"/>
          <w:szCs w:val="22"/>
        </w:rPr>
        <w:t xml:space="preserve">20 </w:t>
      </w:r>
      <w:r w:rsidR="00F35C46">
        <w:rPr>
          <w:rFonts w:cs="Arial"/>
          <w:szCs w:val="22"/>
        </w:rPr>
        <w:t>dni  roboczych -</w:t>
      </w:r>
      <w:r w:rsidRPr="002F2B41">
        <w:rPr>
          <w:rFonts w:cs="Arial"/>
          <w:szCs w:val="22"/>
        </w:rPr>
        <w:t xml:space="preserve"> dla harmonogramu złożonego z wnioskiem o płatność;</w:t>
      </w:r>
    </w:p>
    <w:p w14:paraId="0C455968" w14:textId="3A3985D2" w:rsidR="00ED543B" w:rsidRPr="002F2B41" w:rsidRDefault="00ED543B" w:rsidP="00910674">
      <w:pPr>
        <w:pStyle w:val="Akapitzlist"/>
        <w:numPr>
          <w:ilvl w:val="0"/>
          <w:numId w:val="53"/>
        </w:numPr>
        <w:spacing w:before="60"/>
        <w:contextualSpacing/>
        <w:jc w:val="both"/>
        <w:rPr>
          <w:rFonts w:cs="Arial"/>
          <w:szCs w:val="22"/>
        </w:rPr>
      </w:pPr>
      <w:r>
        <w:rPr>
          <w:rFonts w:cs="Arial"/>
          <w:szCs w:val="22"/>
        </w:rPr>
        <w:t xml:space="preserve">10 </w:t>
      </w:r>
      <w:r w:rsidRPr="002F2B41">
        <w:rPr>
          <w:rFonts w:cs="Arial"/>
          <w:szCs w:val="22"/>
        </w:rPr>
        <w:t>dni roboczych -  dla harmonogramu złożonego poza wnioskiem o płatność.</w:t>
      </w:r>
    </w:p>
    <w:p w14:paraId="61EF2ED7" w14:textId="618993E2" w:rsidR="00E42970" w:rsidRPr="00ED543B" w:rsidRDefault="00F3176F" w:rsidP="00910674">
      <w:pPr>
        <w:pStyle w:val="Akapitzlist"/>
        <w:numPr>
          <w:ilvl w:val="0"/>
          <w:numId w:val="51"/>
        </w:numPr>
        <w:spacing w:before="120"/>
        <w:ind w:left="0" w:hanging="284"/>
        <w:jc w:val="both"/>
        <w:rPr>
          <w:rFonts w:cs="Arial"/>
          <w:szCs w:val="22"/>
        </w:rPr>
      </w:pPr>
      <w:r w:rsidRPr="00ED543B">
        <w:rPr>
          <w:rFonts w:cs="Arial"/>
          <w:szCs w:val="22"/>
        </w:rPr>
        <w:t>Transze d</w:t>
      </w:r>
      <w:r w:rsidR="00E42970" w:rsidRPr="00ED543B">
        <w:rPr>
          <w:rFonts w:cs="Arial"/>
          <w:szCs w:val="22"/>
        </w:rPr>
        <w:t>ofinansowani</w:t>
      </w:r>
      <w:r w:rsidR="00561560" w:rsidRPr="00ED543B">
        <w:rPr>
          <w:rFonts w:cs="Arial"/>
          <w:szCs w:val="22"/>
        </w:rPr>
        <w:t>a</w:t>
      </w:r>
      <w:r w:rsidR="00E42970" w:rsidRPr="00ED543B">
        <w:rPr>
          <w:rFonts w:cs="Arial"/>
          <w:szCs w:val="22"/>
        </w:rPr>
        <w:t xml:space="preserve"> </w:t>
      </w:r>
      <w:r w:rsidR="00561560" w:rsidRPr="00ED543B">
        <w:rPr>
          <w:rFonts w:cs="Arial"/>
          <w:szCs w:val="22"/>
        </w:rPr>
        <w:t xml:space="preserve">są </w:t>
      </w:r>
      <w:r w:rsidR="00E42970" w:rsidRPr="00ED543B">
        <w:rPr>
          <w:rFonts w:cs="Arial"/>
          <w:szCs w:val="22"/>
        </w:rPr>
        <w:t xml:space="preserve">przekazywane przelewem na wskazany przez Beneficjenta w Zasadach </w:t>
      </w:r>
      <w:r w:rsidR="00120B04" w:rsidRPr="00ED543B">
        <w:rPr>
          <w:rFonts w:cs="Arial"/>
          <w:szCs w:val="22"/>
        </w:rPr>
        <w:t>wyodrębniony</w:t>
      </w:r>
      <w:r w:rsidR="00E42970" w:rsidRPr="00ED543B">
        <w:rPr>
          <w:rFonts w:cs="Arial"/>
          <w:szCs w:val="22"/>
        </w:rPr>
        <w:t xml:space="preserve"> dla Projektu rachunek bankowy:</w:t>
      </w:r>
    </w:p>
    <w:p w14:paraId="2FE4E624" w14:textId="795A66DC" w:rsidR="00E42970" w:rsidRPr="00827EAB" w:rsidRDefault="00E42970" w:rsidP="004B639C">
      <w:pPr>
        <w:tabs>
          <w:tab w:val="num" w:pos="2880"/>
        </w:tabs>
        <w:spacing w:before="120"/>
        <w:jc w:val="both"/>
        <w:rPr>
          <w:rFonts w:cs="Arial"/>
          <w:szCs w:val="22"/>
        </w:rPr>
      </w:pPr>
      <w:r w:rsidRPr="00827EAB">
        <w:rPr>
          <w:rFonts w:cs="Arial"/>
          <w:szCs w:val="22"/>
        </w:rPr>
        <w:t xml:space="preserve">rachunek bankowy dla środków otrzymywanych w formie zaliczki, prowadzony w banku: </w:t>
      </w:r>
      <w:r w:rsidR="00444E0D">
        <w:rPr>
          <w:rFonts w:cs="Arial"/>
          <w:szCs w:val="22"/>
        </w:rPr>
        <w:t>PKO BP IV Regionalne Centrum Korporacyjne, nr</w:t>
      </w:r>
      <w:r w:rsidR="00444E0D" w:rsidRPr="00827EAB">
        <w:rPr>
          <w:rFonts w:cs="Arial"/>
          <w:szCs w:val="22"/>
        </w:rPr>
        <w:t xml:space="preserve"> rachunku:</w:t>
      </w:r>
      <w:r w:rsidR="00444E0D">
        <w:rPr>
          <w:rFonts w:cs="Arial"/>
          <w:szCs w:val="22"/>
        </w:rPr>
        <w:t xml:space="preserve"> </w:t>
      </w:r>
      <w:r w:rsidR="00444E0D" w:rsidRPr="002E3E1C">
        <w:rPr>
          <w:rFonts w:cs="Arial"/>
          <w:b/>
          <w:szCs w:val="22"/>
        </w:rPr>
        <w:t>64 1020 1042 0000 8802 0368 2226</w:t>
      </w:r>
      <w:r w:rsidR="00444E0D" w:rsidRPr="00827EAB">
        <w:rPr>
          <w:rFonts w:cs="Arial"/>
          <w:szCs w:val="22"/>
        </w:rPr>
        <w:t>;</w:t>
      </w:r>
    </w:p>
    <w:p w14:paraId="7D6122A8" w14:textId="11EB9407" w:rsidR="00047FA6" w:rsidRPr="00827EAB" w:rsidRDefault="00047FA6" w:rsidP="00910674">
      <w:pPr>
        <w:numPr>
          <w:ilvl w:val="0"/>
          <w:numId w:val="52"/>
        </w:numPr>
        <w:spacing w:before="120"/>
        <w:ind w:left="0" w:hanging="284"/>
        <w:jc w:val="both"/>
        <w:rPr>
          <w:rFonts w:cs="Arial"/>
          <w:szCs w:val="22"/>
        </w:rPr>
      </w:pPr>
      <w:r w:rsidRPr="00827EAB">
        <w:rPr>
          <w:rFonts w:cs="Arial"/>
          <w:szCs w:val="22"/>
        </w:rPr>
        <w:t xml:space="preserve">Beneficjent nie może przeznaczać otrzymanych transz dofinansowania na cele inne niż związane z Projektem, w szczególności na tymczasowe finansowanie swojej podstawowej, </w:t>
      </w:r>
      <w:proofErr w:type="spellStart"/>
      <w:r w:rsidRPr="00827EAB">
        <w:rPr>
          <w:rFonts w:cs="Arial"/>
          <w:szCs w:val="22"/>
        </w:rPr>
        <w:t>pozaprojektowej</w:t>
      </w:r>
      <w:proofErr w:type="spellEnd"/>
      <w:r w:rsidRPr="00827EAB">
        <w:rPr>
          <w:rFonts w:cs="Arial"/>
          <w:szCs w:val="22"/>
        </w:rPr>
        <w:t xml:space="preserve"> działalności, pod rygorem zwrotu całości lub części dofinansowania określonym w § 12.</w:t>
      </w:r>
    </w:p>
    <w:p w14:paraId="127B733B" w14:textId="77777777" w:rsidR="00047FA6" w:rsidRPr="00827EAB" w:rsidRDefault="00047FA6" w:rsidP="00910674">
      <w:pPr>
        <w:numPr>
          <w:ilvl w:val="0"/>
          <w:numId w:val="52"/>
        </w:numPr>
        <w:spacing w:before="120"/>
        <w:ind w:left="0" w:hanging="284"/>
        <w:jc w:val="both"/>
        <w:rPr>
          <w:rFonts w:cs="Arial"/>
          <w:szCs w:val="22"/>
        </w:rPr>
      </w:pPr>
      <w:r w:rsidRPr="00827EAB">
        <w:rPr>
          <w:rFonts w:cs="Arial"/>
          <w:szCs w:val="22"/>
        </w:rPr>
        <w:t>Beneficjent zobowiązuje się niezwłocznie poinformować Instytucję Pośredniczącą oraz BF UMWM, z zachowaniem formy pisemnej o zmianie rachunku bankowego, o którym mowa w ust. 4.</w:t>
      </w:r>
    </w:p>
    <w:p w14:paraId="1FDF33E6" w14:textId="0BBE7C8A" w:rsidR="00F3176F" w:rsidRPr="00A6611A" w:rsidRDefault="00F3176F" w:rsidP="00910674">
      <w:pPr>
        <w:numPr>
          <w:ilvl w:val="0"/>
          <w:numId w:val="52"/>
        </w:numPr>
        <w:spacing w:before="120"/>
        <w:ind w:left="0" w:hanging="284"/>
        <w:jc w:val="both"/>
        <w:rPr>
          <w:rFonts w:cs="Arial"/>
          <w:szCs w:val="22"/>
        </w:rPr>
      </w:pPr>
      <w:r w:rsidRPr="003F44CF">
        <w:rPr>
          <w:rFonts w:cs="Arial"/>
          <w:szCs w:val="22"/>
        </w:rPr>
        <w:lastRenderedPageBreak/>
        <w:t>Niewydatkowana w danym roku kwota dotacji celowej podlega zwrotowi w terminie do dnia 15 stycznia następnego roku na rachunek bankowy Województwa</w:t>
      </w:r>
    </w:p>
    <w:p w14:paraId="26563B2A" w14:textId="77777777" w:rsidR="00047FA6" w:rsidRPr="00827EAB" w:rsidRDefault="00047FA6" w:rsidP="00910674">
      <w:pPr>
        <w:numPr>
          <w:ilvl w:val="0"/>
          <w:numId w:val="52"/>
        </w:numPr>
        <w:spacing w:before="120"/>
        <w:ind w:left="0" w:hanging="284"/>
        <w:jc w:val="both"/>
        <w:rPr>
          <w:rFonts w:cs="Arial"/>
          <w:szCs w:val="22"/>
        </w:rPr>
      </w:pPr>
      <w:r w:rsidRPr="00827EAB">
        <w:rPr>
          <w:rFonts w:cs="Arial"/>
          <w:szCs w:val="22"/>
        </w:rPr>
        <w:t xml:space="preserve">Kwota dofinansowania w formie płatności, o której mowa w § 2 ust. 1 pkt 1, niewydatkowana </w:t>
      </w:r>
      <w:r w:rsidR="005348C5" w:rsidRPr="00827EAB">
        <w:rPr>
          <w:rFonts w:cs="Arial"/>
          <w:szCs w:val="22"/>
        </w:rPr>
        <w:br/>
      </w:r>
      <w:r w:rsidRPr="00827EAB">
        <w:rPr>
          <w:rFonts w:cs="Arial"/>
          <w:szCs w:val="22"/>
        </w:rPr>
        <w:t xml:space="preserve">z końcem roku budżetowego, pozostaje na rachunku bankowym, o którym mowa w ust. 4, do dyspozycji Beneficjenta w następnym roku budżetowym. </w:t>
      </w:r>
    </w:p>
    <w:p w14:paraId="0B4B93DE" w14:textId="77777777" w:rsidR="00047FA6" w:rsidRPr="00827EAB" w:rsidRDefault="00047FA6" w:rsidP="001241CD">
      <w:pPr>
        <w:pStyle w:val="Nagwek3"/>
      </w:pPr>
      <w:r w:rsidRPr="00827EAB">
        <w:t>§ 9</w:t>
      </w:r>
    </w:p>
    <w:p w14:paraId="6D746EDB" w14:textId="77777777" w:rsidR="00047FA6" w:rsidRPr="00827EAB" w:rsidRDefault="00047FA6" w:rsidP="008A07AC">
      <w:pPr>
        <w:pStyle w:val="Akapitzlist"/>
        <w:numPr>
          <w:ilvl w:val="0"/>
          <w:numId w:val="24"/>
        </w:numPr>
        <w:autoSpaceDE w:val="0"/>
        <w:autoSpaceDN w:val="0"/>
        <w:spacing w:before="120"/>
        <w:ind w:left="0"/>
        <w:jc w:val="both"/>
        <w:rPr>
          <w:rFonts w:cs="Arial"/>
          <w:szCs w:val="22"/>
        </w:rPr>
      </w:pPr>
      <w:r w:rsidRPr="00827EAB">
        <w:rPr>
          <w:rFonts w:cs="Arial"/>
          <w:szCs w:val="22"/>
        </w:rPr>
        <w:t xml:space="preserve">Ustala się następujące warunki przekazania transzy dofinansowania, z zastrzeżeniem </w:t>
      </w:r>
      <w:r w:rsidRPr="00827EAB">
        <w:rPr>
          <w:rFonts w:cs="Arial"/>
          <w:szCs w:val="22"/>
        </w:rPr>
        <w:br/>
        <w:t>ust. 2-5:</w:t>
      </w:r>
    </w:p>
    <w:p w14:paraId="26CDC524" w14:textId="77777777" w:rsidR="00047FA6" w:rsidRPr="00827EAB" w:rsidRDefault="00047FA6" w:rsidP="008A07AC">
      <w:pPr>
        <w:pStyle w:val="Akapitzlist"/>
        <w:numPr>
          <w:ilvl w:val="1"/>
          <w:numId w:val="24"/>
        </w:numPr>
        <w:tabs>
          <w:tab w:val="left" w:pos="142"/>
        </w:tabs>
        <w:spacing w:before="120"/>
        <w:ind w:left="426" w:hanging="426"/>
        <w:jc w:val="both"/>
        <w:rPr>
          <w:rFonts w:cs="Arial"/>
          <w:szCs w:val="22"/>
        </w:rPr>
      </w:pPr>
      <w:r w:rsidRPr="00827EAB">
        <w:rPr>
          <w:rFonts w:cs="Arial"/>
          <w:szCs w:val="22"/>
        </w:rPr>
        <w:t>pierwsza transza dofinansowania przekazywana jest w wysokości i terminie określonym w harmonogramie płatności, o którym mowa w § 8 ust. 1, na podstawie złożonego w systemie SL2014 wniosku o zaliczkę;</w:t>
      </w:r>
    </w:p>
    <w:p w14:paraId="3F10BA0A" w14:textId="4F2C0C82" w:rsidR="00047FA6" w:rsidRPr="00827EAB" w:rsidRDefault="00047FA6" w:rsidP="008A07AC">
      <w:pPr>
        <w:numPr>
          <w:ilvl w:val="1"/>
          <w:numId w:val="24"/>
        </w:numPr>
        <w:tabs>
          <w:tab w:val="left" w:pos="142"/>
        </w:tabs>
        <w:spacing w:before="120"/>
        <w:ind w:left="426" w:hanging="426"/>
        <w:jc w:val="both"/>
        <w:rPr>
          <w:rFonts w:cs="Arial"/>
          <w:szCs w:val="22"/>
        </w:rPr>
      </w:pPr>
      <w:r w:rsidRPr="00827EAB">
        <w:rPr>
          <w:rFonts w:cs="Arial"/>
          <w:szCs w:val="22"/>
        </w:rPr>
        <w:t>kolejne transze dofinansowania (n+1) przekazywane są po:</w:t>
      </w:r>
    </w:p>
    <w:p w14:paraId="4DD0FE95" w14:textId="73C1D4C5" w:rsidR="00980C65" w:rsidRPr="00827EAB" w:rsidRDefault="00047FA6" w:rsidP="008A07AC">
      <w:pPr>
        <w:numPr>
          <w:ilvl w:val="2"/>
          <w:numId w:val="24"/>
        </w:numPr>
        <w:tabs>
          <w:tab w:val="clear" w:pos="680"/>
          <w:tab w:val="left" w:pos="709"/>
        </w:tabs>
        <w:spacing w:before="120"/>
        <w:ind w:left="567" w:hanging="141"/>
        <w:jc w:val="both"/>
        <w:rPr>
          <w:rFonts w:cs="Arial"/>
          <w:szCs w:val="22"/>
        </w:rPr>
      </w:pPr>
      <w:r w:rsidRPr="00827EAB">
        <w:rPr>
          <w:rFonts w:cs="Arial"/>
          <w:szCs w:val="22"/>
        </w:rPr>
        <w:t>złożeniu i zweryfikowaniu wniosku</w:t>
      </w:r>
      <w:r w:rsidR="00ED543B">
        <w:rPr>
          <w:rFonts w:cs="Arial"/>
          <w:szCs w:val="22"/>
        </w:rPr>
        <w:t xml:space="preserve"> o płatność</w:t>
      </w:r>
      <w:r w:rsidRPr="00827EAB">
        <w:rPr>
          <w:rFonts w:cs="Arial"/>
          <w:szCs w:val="22"/>
        </w:rPr>
        <w:t xml:space="preserve"> rozliczającego </w:t>
      </w:r>
      <w:r w:rsidR="00ED543B">
        <w:rPr>
          <w:rFonts w:cs="Arial"/>
          <w:szCs w:val="22"/>
        </w:rPr>
        <w:t>ostatnią</w:t>
      </w:r>
      <w:r w:rsidR="00ED543B" w:rsidRPr="00827EAB">
        <w:rPr>
          <w:rFonts w:cs="Arial"/>
          <w:szCs w:val="22"/>
        </w:rPr>
        <w:t xml:space="preserve"> </w:t>
      </w:r>
      <w:r w:rsidRPr="00827EAB">
        <w:rPr>
          <w:rFonts w:cs="Arial"/>
          <w:szCs w:val="22"/>
        </w:rPr>
        <w:t xml:space="preserve">transzę dofinansowania (n) przez Instytucję Pośredniczącą zgodnie z § 10 ust. 2, w którym wykazano wydatki kwalifikowalne rozliczające co najmniej 70% łącznej kwoty otrzymanych transz dofinansowania, </w:t>
      </w:r>
      <w:r w:rsidR="00A3226D" w:rsidRPr="00827EAB">
        <w:rPr>
          <w:rFonts w:cs="Arial"/>
          <w:szCs w:val="22"/>
        </w:rPr>
        <w:t>z zastrzeżeniem, że nie stwierdzono okoliczności, o których mowa w § 26 ust. 1</w:t>
      </w:r>
      <w:r w:rsidR="00ED543B" w:rsidRPr="00C56D43">
        <w:rPr>
          <w:rStyle w:val="Odwoanieprzypisudolnego"/>
          <w:rFonts w:cs="Arial"/>
          <w:szCs w:val="22"/>
        </w:rPr>
        <w:footnoteReference w:id="5"/>
      </w:r>
      <w:r w:rsidR="00ED543B" w:rsidRPr="00C56D43">
        <w:rPr>
          <w:rFonts w:cs="Arial"/>
          <w:szCs w:val="22"/>
          <w:vertAlign w:val="superscript"/>
        </w:rPr>
        <w:t>)</w:t>
      </w:r>
    </w:p>
    <w:p w14:paraId="328C8350" w14:textId="77777777" w:rsidR="00047FA6" w:rsidRPr="00827EAB" w:rsidRDefault="00047FA6" w:rsidP="004B0A15">
      <w:pPr>
        <w:tabs>
          <w:tab w:val="left" w:pos="142"/>
          <w:tab w:val="num" w:pos="900"/>
        </w:tabs>
        <w:spacing w:before="120"/>
        <w:ind w:left="426"/>
        <w:jc w:val="both"/>
        <w:rPr>
          <w:rFonts w:cs="Arial"/>
          <w:szCs w:val="22"/>
        </w:rPr>
      </w:pPr>
      <w:r w:rsidRPr="00827EAB">
        <w:rPr>
          <w:rFonts w:cs="Arial"/>
          <w:szCs w:val="22"/>
        </w:rPr>
        <w:t>oraz</w:t>
      </w:r>
    </w:p>
    <w:p w14:paraId="5396680E" w14:textId="6E0C74B6" w:rsidR="00047FA6" w:rsidRPr="00827EAB" w:rsidRDefault="00047FA6" w:rsidP="008A07AC">
      <w:pPr>
        <w:numPr>
          <w:ilvl w:val="2"/>
          <w:numId w:val="24"/>
        </w:numPr>
        <w:tabs>
          <w:tab w:val="left" w:pos="142"/>
          <w:tab w:val="num" w:pos="900"/>
        </w:tabs>
        <w:spacing w:before="120"/>
        <w:ind w:left="567" w:hanging="141"/>
        <w:jc w:val="both"/>
        <w:rPr>
          <w:rFonts w:cs="Arial"/>
          <w:szCs w:val="22"/>
        </w:rPr>
      </w:pPr>
      <w:r w:rsidRPr="00827EAB">
        <w:rPr>
          <w:rFonts w:cs="Arial"/>
          <w:szCs w:val="22"/>
        </w:rPr>
        <w:t>zatwierdzeniu przez Instytucję Pośredniczącą wniosku</w:t>
      </w:r>
      <w:r w:rsidR="00ED543B">
        <w:rPr>
          <w:rFonts w:cs="Arial"/>
          <w:szCs w:val="22"/>
        </w:rPr>
        <w:t xml:space="preserve"> o płatność</w:t>
      </w:r>
      <w:r w:rsidRPr="00827EAB">
        <w:rPr>
          <w:rFonts w:cs="Arial"/>
          <w:szCs w:val="22"/>
        </w:rPr>
        <w:t xml:space="preserve"> rozliczającego </w:t>
      </w:r>
      <w:r w:rsidR="00860AA0">
        <w:rPr>
          <w:rFonts w:cs="Arial"/>
          <w:szCs w:val="22"/>
        </w:rPr>
        <w:t>przed</w:t>
      </w:r>
      <w:r w:rsidR="00ED543B">
        <w:rPr>
          <w:rFonts w:cs="Arial"/>
          <w:szCs w:val="22"/>
        </w:rPr>
        <w:t>ostatnią</w:t>
      </w:r>
      <w:r w:rsidR="00ED543B" w:rsidRPr="00827EAB">
        <w:rPr>
          <w:rFonts w:cs="Arial"/>
          <w:szCs w:val="22"/>
        </w:rPr>
        <w:t xml:space="preserve"> </w:t>
      </w:r>
      <w:r w:rsidRPr="00827EAB">
        <w:rPr>
          <w:rFonts w:cs="Arial"/>
          <w:szCs w:val="22"/>
        </w:rPr>
        <w:t>transzę dofinansowania (n-1), zgodnie z § 11 ust. 4.</w:t>
      </w:r>
    </w:p>
    <w:p w14:paraId="6A41A41E" w14:textId="30DEDB82" w:rsidR="00A04AD4" w:rsidRPr="00827EAB" w:rsidRDefault="00A04AD4" w:rsidP="008A07AC">
      <w:pPr>
        <w:numPr>
          <w:ilvl w:val="0"/>
          <w:numId w:val="24"/>
        </w:numPr>
        <w:spacing w:before="120"/>
        <w:ind w:left="0"/>
        <w:jc w:val="both"/>
        <w:rPr>
          <w:rFonts w:cs="Arial"/>
          <w:szCs w:val="22"/>
        </w:rPr>
      </w:pPr>
      <w:r w:rsidRPr="00827EAB">
        <w:rPr>
          <w:rFonts w:cs="Arial"/>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734215DF" w14:textId="2EECF88F" w:rsidR="00A04AD4" w:rsidRPr="00827EAB" w:rsidRDefault="00A04AD4" w:rsidP="008A07AC">
      <w:pPr>
        <w:numPr>
          <w:ilvl w:val="0"/>
          <w:numId w:val="24"/>
        </w:numPr>
        <w:spacing w:before="120"/>
        <w:ind w:left="0"/>
        <w:jc w:val="both"/>
        <w:rPr>
          <w:rFonts w:cs="Arial"/>
          <w:szCs w:val="22"/>
        </w:rPr>
      </w:pPr>
      <w:r w:rsidRPr="00827EAB">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0334B4E7" w14:textId="77777777" w:rsidR="00047FA6" w:rsidRPr="00827EAB" w:rsidRDefault="00047FA6" w:rsidP="001241CD">
      <w:pPr>
        <w:pStyle w:val="Nagwek3"/>
      </w:pPr>
      <w:r w:rsidRPr="00827EAB">
        <w:t>§ 10</w:t>
      </w:r>
    </w:p>
    <w:p w14:paraId="180CBB8A" w14:textId="77777777"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Beneficjent składa pierwszy wniosek o zaliczkę, będący podstawą wypłaty pierwszej transzy dofinansowania, zgodnie § 9 ust. 1 pkt 1, w wysokości i terminie określonym w harmonogramie płatności.</w:t>
      </w:r>
    </w:p>
    <w:p w14:paraId="3B836AC3" w14:textId="4890AB1B"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 xml:space="preserve">Beneficjent składa wniosek o płatność zgodnie z harmonogramem płatności, o którym </w:t>
      </w:r>
      <w:r w:rsidR="00BA2CE4">
        <w:rPr>
          <w:rFonts w:cs="Arial"/>
          <w:szCs w:val="22"/>
        </w:rPr>
        <w:t xml:space="preserve">mowa </w:t>
      </w:r>
      <w:r w:rsidR="00BA2CE4">
        <w:rPr>
          <w:rFonts w:cs="Arial"/>
          <w:szCs w:val="22"/>
        </w:rPr>
        <w:br/>
        <w:t>w § 8 ust. 1, w terminie 10</w:t>
      </w:r>
      <w:r w:rsidRPr="00827EAB">
        <w:rPr>
          <w:rFonts w:cs="Arial"/>
          <w:szCs w:val="22"/>
          <w:vertAlign w:val="superscript"/>
        </w:rPr>
        <w:footnoteReference w:id="6"/>
      </w:r>
      <w:r w:rsidRPr="00827EAB">
        <w:rPr>
          <w:rFonts w:cs="Arial"/>
          <w:szCs w:val="22"/>
          <w:vertAlign w:val="superscript"/>
        </w:rPr>
        <w:t>)</w:t>
      </w:r>
      <w:r w:rsidRPr="00827EAB">
        <w:rPr>
          <w:rFonts w:cs="Arial"/>
          <w:szCs w:val="22"/>
        </w:rPr>
        <w:t xml:space="preserve"> dni roboczych od zakończenia okresu rozliczeniowego, z zastrzeżeniem, że końcowy wniosek o płatność składany jest w terminie do 30 dni kalendarzowych  od dnia zakończenia okresu realizacji Projektu</w:t>
      </w:r>
      <w:r w:rsidR="00432389">
        <w:rPr>
          <w:rFonts w:cs="Arial"/>
          <w:szCs w:val="22"/>
        </w:rPr>
        <w:t>.</w:t>
      </w:r>
      <w:r w:rsidRPr="00827EAB">
        <w:rPr>
          <w:rFonts w:cs="Arial"/>
          <w:szCs w:val="22"/>
        </w:rPr>
        <w:t xml:space="preserve"> </w:t>
      </w:r>
    </w:p>
    <w:p w14:paraId="3BA38C36" w14:textId="7E30EE78"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 xml:space="preserve">Beneficjent przedkłada wniosek o płatność oraz dokumenty niezbędne do rozliczenia </w:t>
      </w:r>
      <w:r w:rsidR="004C1EF3">
        <w:rPr>
          <w:rFonts w:cs="Arial"/>
          <w:szCs w:val="22"/>
        </w:rPr>
        <w:t>P</w:t>
      </w:r>
      <w:r w:rsidRPr="00827EAB">
        <w:rPr>
          <w:rFonts w:cs="Arial"/>
          <w:szCs w:val="22"/>
        </w:rPr>
        <w:t>rojektu za pośrednictwem SL2014, chyba że z przyczyn technicznych nie jest to możliwe. W takim przypadku stosuje się § 15 ust. 8, przy czym wzór papierowej wersji wniosku o płatność określają Wytyczne Ministra Infrastruktury i Rozwoju w zakresie warunków gromadzenia i przekazywania danych</w:t>
      </w:r>
      <w:r w:rsidR="001241CD">
        <w:rPr>
          <w:rFonts w:cs="Arial"/>
          <w:szCs w:val="22"/>
        </w:rPr>
        <w:t xml:space="preserve"> </w:t>
      </w:r>
      <w:r w:rsidRPr="00827EAB">
        <w:rPr>
          <w:rFonts w:cs="Arial"/>
          <w:szCs w:val="22"/>
        </w:rPr>
        <w:t>w postaci elektronicznej na lata 2014-2020, zwane dalej „Wytycznymi w zakresie gromadzenia”, zamieszczone na stronie www.funduszedlamazowsza.pl.</w:t>
      </w:r>
    </w:p>
    <w:p w14:paraId="0C46D780" w14:textId="77777777" w:rsidR="00047FA6" w:rsidRPr="00827EAB" w:rsidRDefault="00047FA6" w:rsidP="008A07AC">
      <w:pPr>
        <w:numPr>
          <w:ilvl w:val="0"/>
          <w:numId w:val="6"/>
        </w:numPr>
        <w:spacing w:before="120"/>
        <w:ind w:left="0" w:hanging="284"/>
        <w:jc w:val="both"/>
        <w:rPr>
          <w:rFonts w:cs="Arial"/>
          <w:szCs w:val="22"/>
        </w:rPr>
      </w:pPr>
      <w:r w:rsidRPr="00827EAB">
        <w:rPr>
          <w:rFonts w:cs="Arial"/>
          <w:szCs w:val="22"/>
        </w:rPr>
        <w:t>Beneficjent zobowiązuje się do przedkładania wraz z każdym wnioskiem o płatność:</w:t>
      </w:r>
    </w:p>
    <w:p w14:paraId="14C601D9" w14:textId="77777777" w:rsidR="00047FA6" w:rsidRPr="00827EAB" w:rsidRDefault="00047FA6" w:rsidP="008A07AC">
      <w:pPr>
        <w:numPr>
          <w:ilvl w:val="1"/>
          <w:numId w:val="6"/>
        </w:numPr>
        <w:spacing w:before="120"/>
        <w:ind w:left="426" w:hanging="426"/>
        <w:jc w:val="both"/>
        <w:rPr>
          <w:rFonts w:cs="Arial"/>
          <w:szCs w:val="22"/>
        </w:rPr>
      </w:pPr>
      <w:r w:rsidRPr="00827EAB">
        <w:rPr>
          <w:rFonts w:cs="Arial"/>
          <w:szCs w:val="22"/>
        </w:rPr>
        <w:t xml:space="preserve">dokumentów związanych z wyborem wykonawców do realizacji zamówień o wartości równej lub wyższej niż próg określony w przepisach wydanych na podstawie art. 11 ust. 8 ustawy </w:t>
      </w:r>
      <w:proofErr w:type="spellStart"/>
      <w:r w:rsidRPr="00827EAB">
        <w:rPr>
          <w:rFonts w:cs="Arial"/>
          <w:szCs w:val="22"/>
        </w:rPr>
        <w:t>Pzp</w:t>
      </w:r>
      <w:proofErr w:type="spellEnd"/>
      <w:r w:rsidRPr="00827EAB">
        <w:rPr>
          <w:rStyle w:val="Odwoanieprzypisudolnego"/>
          <w:rFonts w:cs="Arial"/>
          <w:szCs w:val="22"/>
        </w:rPr>
        <w:footnoteReference w:id="7"/>
      </w:r>
      <w:r w:rsidRPr="00827EAB">
        <w:rPr>
          <w:rFonts w:cs="Arial"/>
          <w:szCs w:val="22"/>
          <w:vertAlign w:val="superscript"/>
        </w:rPr>
        <w:t>)</w:t>
      </w:r>
      <w:r w:rsidRPr="00827EAB">
        <w:rPr>
          <w:rFonts w:cs="Arial"/>
          <w:szCs w:val="22"/>
        </w:rPr>
        <w:t>;</w:t>
      </w:r>
    </w:p>
    <w:p w14:paraId="0B41AC17" w14:textId="77777777" w:rsidR="00047FA6" w:rsidRPr="00827EAB" w:rsidRDefault="00047FA6" w:rsidP="008A07AC">
      <w:pPr>
        <w:numPr>
          <w:ilvl w:val="1"/>
          <w:numId w:val="6"/>
        </w:numPr>
        <w:spacing w:before="120"/>
        <w:ind w:left="426" w:hanging="426"/>
        <w:jc w:val="both"/>
        <w:rPr>
          <w:rFonts w:cs="Arial"/>
          <w:szCs w:val="22"/>
        </w:rPr>
      </w:pPr>
      <w:r w:rsidRPr="00827EAB">
        <w:rPr>
          <w:rFonts w:cs="Arial"/>
          <w:szCs w:val="22"/>
        </w:rPr>
        <w:lastRenderedPageBreak/>
        <w:t>informacji o wszystkich uczestnikach Projektu, zgodnie z zakresem określonym w załączniku nr 5 do Zasad i na warunkach określonych w Wytycznych w zakresie monitorowania postępu rzeczowego realizacji programów operacyjnych na lata 2014-2020.</w:t>
      </w:r>
    </w:p>
    <w:p w14:paraId="7173A20E" w14:textId="77777777"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Beneficjent zobowiązuje się ująć każdy wydatek kwalifikowalny we wniosku przekazywanym do Instytucji Pośredniczącej w terminie do 3 miesięcy od dnia jego poniesienia</w:t>
      </w:r>
      <w:r w:rsidRPr="00827EAB">
        <w:rPr>
          <w:rStyle w:val="Odwoanieprzypisudolnego"/>
          <w:rFonts w:cs="Arial"/>
          <w:szCs w:val="22"/>
        </w:rPr>
        <w:footnoteReference w:id="8"/>
      </w:r>
      <w:r w:rsidRPr="00827EAB">
        <w:rPr>
          <w:rFonts w:cs="Arial"/>
          <w:szCs w:val="22"/>
          <w:vertAlign w:val="superscript"/>
        </w:rPr>
        <w:t>)</w:t>
      </w:r>
      <w:r w:rsidRPr="00827EAB">
        <w:rPr>
          <w:rFonts w:cs="Arial"/>
          <w:szCs w:val="22"/>
        </w:rPr>
        <w:t>.</w:t>
      </w:r>
    </w:p>
    <w:p w14:paraId="5A44A8A2" w14:textId="179208A3" w:rsidR="00FF1D40" w:rsidRPr="00827EAB" w:rsidRDefault="00FF1D40" w:rsidP="008A07AC">
      <w:pPr>
        <w:numPr>
          <w:ilvl w:val="0"/>
          <w:numId w:val="6"/>
        </w:numPr>
        <w:spacing w:before="120"/>
        <w:ind w:left="0" w:hanging="284"/>
        <w:jc w:val="both"/>
        <w:rPr>
          <w:rFonts w:cs="Arial"/>
          <w:szCs w:val="22"/>
        </w:rPr>
      </w:pPr>
      <w:r w:rsidRPr="00827EAB">
        <w:rPr>
          <w:rFonts w:cs="Arial"/>
          <w:szCs w:val="22"/>
        </w:rPr>
        <w:t xml:space="preserve">Beneficjent jest zobowiązany do rozliczenia całości otrzymanego dofinansowania, przekazanego kolejnymi transzami zaliczek, w końcowym wniosku o płatność składanym </w:t>
      </w:r>
      <w:r w:rsidR="00916A55">
        <w:rPr>
          <w:rFonts w:cs="Arial"/>
          <w:szCs w:val="22"/>
        </w:rPr>
        <w:t xml:space="preserve">w terminie </w:t>
      </w:r>
      <w:r w:rsidRPr="00827EAB">
        <w:rPr>
          <w:rFonts w:cs="Arial"/>
          <w:szCs w:val="22"/>
        </w:rPr>
        <w:t xml:space="preserve">30 dni kalendarzowych od dnia zakończenia okresu realizacji Projektu. W przypadku, gdy z rozliczenia wynika, że przekazane środki dofinansowania nie zostały w całości wykorzystane na wydatki kwalifikowalne, Beneficjent zwraca tę część dofinansowania w terminie nie późniejszym niż w dniu złożenia Wniosku o płatność końcową. </w:t>
      </w:r>
    </w:p>
    <w:p w14:paraId="1EE7A6F8" w14:textId="019615CC" w:rsidR="00FF1D40" w:rsidRPr="00065832" w:rsidRDefault="00AC05F2" w:rsidP="00065832">
      <w:pPr>
        <w:numPr>
          <w:ilvl w:val="0"/>
          <w:numId w:val="6"/>
        </w:numPr>
        <w:tabs>
          <w:tab w:val="clear" w:pos="360"/>
          <w:tab w:val="num" w:pos="0"/>
        </w:tabs>
        <w:autoSpaceDE w:val="0"/>
        <w:autoSpaceDN w:val="0"/>
        <w:adjustRightInd w:val="0"/>
        <w:spacing w:before="120"/>
        <w:ind w:left="0" w:hanging="284"/>
        <w:jc w:val="both"/>
        <w:rPr>
          <w:rFonts w:cs="Arial"/>
          <w:iCs/>
          <w:szCs w:val="22"/>
        </w:rPr>
      </w:pPr>
      <w:r w:rsidRPr="00065832">
        <w:rPr>
          <w:rFonts w:cs="Arial"/>
          <w:szCs w:val="22"/>
        </w:rPr>
        <w:t>N</w:t>
      </w:r>
      <w:r w:rsidR="00FF1D40" w:rsidRPr="00065832">
        <w:rPr>
          <w:rFonts w:cs="Arial"/>
          <w:szCs w:val="22"/>
        </w:rPr>
        <w:t>iezwrócenie niewykorzystanej części zaliczki w terminie,</w:t>
      </w:r>
      <w:r w:rsidRPr="00065832">
        <w:rPr>
          <w:rFonts w:cs="Arial"/>
          <w:szCs w:val="22"/>
        </w:rPr>
        <w:t xml:space="preserve"> w związku z rozliczeniem wniosku o płatność końcową,</w:t>
      </w:r>
      <w:r w:rsidR="00FF1D40" w:rsidRPr="00065832">
        <w:rPr>
          <w:rFonts w:cs="Arial"/>
          <w:szCs w:val="22"/>
        </w:rPr>
        <w:t xml:space="preserve"> skutkuje naliczeniem, od środków pozostałych do rozliczenia, odsetek jak dla zaległości podatkowych, liczonych od dnia przekazania środków do dnia</w:t>
      </w:r>
      <w:r w:rsidR="00065832">
        <w:rPr>
          <w:rFonts w:cs="Arial"/>
          <w:szCs w:val="22"/>
        </w:rPr>
        <w:t xml:space="preserve"> </w:t>
      </w:r>
      <w:r w:rsidR="00FF1D40" w:rsidRPr="00065832">
        <w:rPr>
          <w:rFonts w:cs="Arial"/>
          <w:iCs/>
          <w:szCs w:val="22"/>
        </w:rPr>
        <w:t xml:space="preserve">faktycznego zwrotu środków, jeśli zwrot nastąpił po dniu złożenia Wniosku (zgodnie z art. 67 ustawy </w:t>
      </w:r>
      <w:r w:rsidR="00275B65" w:rsidRPr="00065832">
        <w:rPr>
          <w:rFonts w:cs="Arial"/>
          <w:iCs/>
          <w:szCs w:val="22"/>
        </w:rPr>
        <w:t xml:space="preserve">z dnia 27 sierpnia 2009 r. </w:t>
      </w:r>
      <w:r w:rsidR="00FF1D40" w:rsidRPr="00065832">
        <w:rPr>
          <w:rFonts w:cs="Arial"/>
          <w:iCs/>
          <w:szCs w:val="22"/>
        </w:rPr>
        <w:t>o finansach publicznych).</w:t>
      </w:r>
    </w:p>
    <w:p w14:paraId="6DCC6770" w14:textId="4BB279A8" w:rsidR="005F7CCB" w:rsidRPr="00827EAB" w:rsidRDefault="005F7CCB"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Beneficjent ujawnia wszelkie przychody, które powstają w związku z realizacją Projektu. W przypadku, gdy Projekt generuje na etapie realizacji przychody, Beneficjent wykazuje we wnioskach o płatność wartość uzyskanego przychodu i dokonuje jego zwrotu</w:t>
      </w:r>
      <w:r w:rsidR="00ED50E6" w:rsidRPr="00827EAB">
        <w:rPr>
          <w:rFonts w:cs="Arial"/>
          <w:szCs w:val="22"/>
        </w:rPr>
        <w:t>.</w:t>
      </w:r>
    </w:p>
    <w:p w14:paraId="4C549D50" w14:textId="77777777" w:rsidR="00047FA6" w:rsidRPr="00827EAB" w:rsidRDefault="00047FA6" w:rsidP="001241CD">
      <w:pPr>
        <w:pStyle w:val="Nagwek3"/>
      </w:pPr>
      <w:r w:rsidRPr="00827EAB">
        <w:t>§ 11</w:t>
      </w:r>
    </w:p>
    <w:p w14:paraId="6523F089" w14:textId="4EF7EDC2" w:rsidR="00047FA6" w:rsidRPr="00827EAB" w:rsidRDefault="00047FA6" w:rsidP="008A07AC">
      <w:pPr>
        <w:pStyle w:val="Akapitzlist"/>
        <w:numPr>
          <w:ilvl w:val="6"/>
          <w:numId w:val="42"/>
        </w:numPr>
        <w:spacing w:before="120"/>
        <w:ind w:left="0" w:hanging="284"/>
        <w:jc w:val="both"/>
        <w:rPr>
          <w:rFonts w:cs="Arial"/>
          <w:szCs w:val="22"/>
        </w:rPr>
      </w:pPr>
      <w:r w:rsidRPr="00827EAB">
        <w:rPr>
          <w:rFonts w:cs="Arial"/>
          <w:szCs w:val="22"/>
        </w:rPr>
        <w:t>Instytucja Pośrednicząca dokonuje weryfikacji formalno-rachunkowej i merytorycznej wniosku o płatność, w terminie do 20 dni roboczych od daty jego otrzymania</w:t>
      </w:r>
      <w:r w:rsidR="00913049" w:rsidRPr="00827EAB">
        <w:rPr>
          <w:rFonts w:cs="Arial"/>
          <w:szCs w:val="22"/>
        </w:rPr>
        <w:t>, przy czym termin ten dotyczy pierwszej złożonej przez Beneficjenta wersji wniosku o płatność</w:t>
      </w:r>
      <w:r w:rsidRPr="00827EAB">
        <w:rPr>
          <w:rFonts w:cs="Arial"/>
          <w:szCs w:val="22"/>
        </w:rPr>
        <w:t xml:space="preserve">. </w:t>
      </w:r>
      <w:r w:rsidR="00913049" w:rsidRPr="00827EAB">
        <w:rPr>
          <w:rFonts w:cs="Arial"/>
          <w:szCs w:val="22"/>
        </w:rPr>
        <w:t xml:space="preserve">Kolejne wersje wniosku o płatność podlegają weryfikacji w terminie do 15 dni roboczych od daty ich otrzymania. </w:t>
      </w:r>
      <w:r w:rsidRPr="00827EAB">
        <w:rPr>
          <w:rFonts w:cs="Arial"/>
          <w:szCs w:val="22"/>
        </w:rPr>
        <w:t xml:space="preserve">W przypadku gdy: </w:t>
      </w:r>
    </w:p>
    <w:p w14:paraId="2ECF95E1" w14:textId="310314BF" w:rsidR="00047FA6" w:rsidRPr="00827EAB" w:rsidRDefault="00047FA6" w:rsidP="008A07AC">
      <w:pPr>
        <w:numPr>
          <w:ilvl w:val="0"/>
          <w:numId w:val="44"/>
        </w:numPr>
        <w:spacing w:before="120"/>
        <w:ind w:left="426" w:hanging="426"/>
        <w:jc w:val="both"/>
        <w:rPr>
          <w:rFonts w:cs="Arial"/>
          <w:szCs w:val="22"/>
        </w:rPr>
      </w:pPr>
      <w:r w:rsidRPr="00827EAB">
        <w:rPr>
          <w:rFonts w:cs="Arial"/>
          <w:szCs w:val="22"/>
        </w:rPr>
        <w:t xml:space="preserve">w ramach </w:t>
      </w:r>
      <w:r w:rsidR="004C1EF3">
        <w:rPr>
          <w:rFonts w:cs="Arial"/>
          <w:szCs w:val="22"/>
        </w:rPr>
        <w:t>P</w:t>
      </w:r>
      <w:r w:rsidRPr="00827EAB">
        <w:rPr>
          <w:rFonts w:cs="Arial"/>
          <w:szCs w:val="22"/>
        </w:rPr>
        <w:t>rojektu jest dokonywana kontrola i złożony został końcowy wniosek o płatność;</w:t>
      </w:r>
    </w:p>
    <w:p w14:paraId="6CB5B7F8" w14:textId="77777777" w:rsidR="00047FA6" w:rsidRPr="00827EAB" w:rsidRDefault="00047FA6" w:rsidP="008A07AC">
      <w:pPr>
        <w:numPr>
          <w:ilvl w:val="0"/>
          <w:numId w:val="44"/>
        </w:numPr>
        <w:spacing w:before="120"/>
        <w:ind w:left="426" w:hanging="426"/>
        <w:jc w:val="both"/>
        <w:rPr>
          <w:rFonts w:cs="Arial"/>
          <w:szCs w:val="22"/>
        </w:rPr>
      </w:pPr>
      <w:r w:rsidRPr="00827EAB">
        <w:rPr>
          <w:rFonts w:cs="Arial"/>
          <w:szCs w:val="22"/>
        </w:rPr>
        <w:t xml:space="preserve">Instytucja Pośrednicząca zleciła kontrolę doraźną w związku ze złożonym wnioskiem o płatność, </w:t>
      </w:r>
    </w:p>
    <w:p w14:paraId="125FA021" w14:textId="77777777" w:rsidR="00047FA6" w:rsidRPr="00827EAB" w:rsidRDefault="00047FA6" w:rsidP="00A038E9">
      <w:pPr>
        <w:pStyle w:val="Akapitzlist"/>
        <w:spacing w:before="120"/>
        <w:ind w:left="0"/>
        <w:jc w:val="both"/>
        <w:rPr>
          <w:rFonts w:cs="Arial"/>
          <w:szCs w:val="22"/>
        </w:rPr>
      </w:pPr>
      <w:r w:rsidRPr="00827EAB">
        <w:rPr>
          <w:rFonts w:cs="Arial"/>
          <w:szCs w:val="22"/>
        </w:rPr>
        <w:t xml:space="preserve">termin weryfikacji ulega wstrzymaniu do dnia przekazania do Instytucji Pośredniczącej informacji o wykonaniu/zaniechaniu wykonania zaleceń pokontrolnych, chyba że wyniki kontroli nie wskazują na wystąpienie wydatków niekwalifikowalnych w Projekcie lub nie mają wpływu na rozliczenie końcowe Projektu. </w:t>
      </w:r>
    </w:p>
    <w:p w14:paraId="798ECF5A" w14:textId="3EDBEE9B" w:rsidR="00047FA6" w:rsidRPr="00827EAB" w:rsidRDefault="00047FA6" w:rsidP="00A038E9">
      <w:pPr>
        <w:pStyle w:val="Akapitzlist"/>
        <w:numPr>
          <w:ilvl w:val="0"/>
          <w:numId w:val="42"/>
        </w:numPr>
        <w:spacing w:before="120"/>
        <w:ind w:left="0" w:hanging="284"/>
        <w:jc w:val="both"/>
        <w:rPr>
          <w:rFonts w:cs="Arial"/>
          <w:szCs w:val="22"/>
        </w:rPr>
      </w:pPr>
      <w:r w:rsidRPr="00827EAB">
        <w:rPr>
          <w:rFonts w:cs="Arial"/>
          <w:szCs w:val="22"/>
        </w:rPr>
        <w:t xml:space="preserve">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w:t>
      </w:r>
      <w:r w:rsidR="006F5F39">
        <w:rPr>
          <w:rFonts w:cs="Arial"/>
          <w:szCs w:val="22"/>
        </w:rPr>
        <w:t>B</w:t>
      </w:r>
      <w:r w:rsidRPr="00827EAB">
        <w:rPr>
          <w:rFonts w:cs="Arial"/>
          <w:szCs w:val="22"/>
        </w:rPr>
        <w:t xml:space="preserve">eneficjenta do złożenia lub przesłania w systemie SL2014 </w:t>
      </w:r>
      <w:r w:rsidR="00916A55" w:rsidRPr="00B60EC3">
        <w:rPr>
          <w:rFonts w:cs="Arial"/>
          <w:szCs w:val="22"/>
        </w:rPr>
        <w:t>skanów oryginałów</w:t>
      </w:r>
      <w:r w:rsidR="00916A55" w:rsidRPr="00827EAB">
        <w:rPr>
          <w:rFonts w:cs="Arial"/>
          <w:szCs w:val="22"/>
        </w:rPr>
        <w:t xml:space="preserve"> </w:t>
      </w:r>
      <w:r w:rsidRPr="00827EAB">
        <w:rPr>
          <w:rFonts w:cs="Arial"/>
          <w:szCs w:val="22"/>
        </w:rPr>
        <w:t>dokumentów księgowych dotyczących Projektu.</w:t>
      </w:r>
    </w:p>
    <w:p w14:paraId="76B5A6D4" w14:textId="59D29651" w:rsidR="00047FA6" w:rsidRPr="00827EAB" w:rsidRDefault="00047FA6" w:rsidP="00A038E9">
      <w:pPr>
        <w:pStyle w:val="Akapitzlist"/>
        <w:numPr>
          <w:ilvl w:val="0"/>
          <w:numId w:val="42"/>
        </w:numPr>
        <w:spacing w:before="120"/>
        <w:ind w:left="0" w:hanging="284"/>
        <w:jc w:val="both"/>
        <w:rPr>
          <w:rFonts w:cs="Arial"/>
          <w:szCs w:val="22"/>
        </w:rPr>
      </w:pPr>
      <w:r w:rsidRPr="00827EAB">
        <w:rPr>
          <w:rFonts w:cs="Arial"/>
          <w:szCs w:val="22"/>
        </w:rPr>
        <w:t>Beneficjent zobowiązuje się do usunięcia błędów lub złożenia wyjaśnień, lub złożenia dokumentów dotyczących Projektu w wyznaczonym przez Instytucję Pośredniczącą terminie, jednak nie dłuższym niż 5 dni roboczych.</w:t>
      </w:r>
    </w:p>
    <w:p w14:paraId="31CE0C07" w14:textId="70B45A08" w:rsidR="00047FA6" w:rsidRPr="00827EAB" w:rsidRDefault="00047FA6" w:rsidP="00A038E9">
      <w:pPr>
        <w:pStyle w:val="Akapitzlist"/>
        <w:numPr>
          <w:ilvl w:val="0"/>
          <w:numId w:val="42"/>
        </w:numPr>
        <w:spacing w:before="120"/>
        <w:ind w:left="0" w:hanging="284"/>
        <w:jc w:val="both"/>
        <w:rPr>
          <w:rFonts w:cs="Arial"/>
          <w:szCs w:val="22"/>
        </w:rPr>
      </w:pPr>
      <w:r w:rsidRPr="00827EAB">
        <w:rPr>
          <w:rFonts w:cs="Arial"/>
          <w:szCs w:val="22"/>
        </w:rPr>
        <w:t xml:space="preserve">Instytucja Pośrednicząca, po pozytywnym zweryfikowaniu wniosku o płatność, przekazuje Beneficjentowi w terminie, o którym mowa w ust. 1, informację o wyniku weryfikacji wniosku, przy czym informacja o zatwierdzeniu całości lub części wniosku o płatność powinna zawierać: </w:t>
      </w:r>
    </w:p>
    <w:p w14:paraId="48B02981" w14:textId="72A5C20A" w:rsidR="00047FA6" w:rsidRPr="00827EAB" w:rsidRDefault="00047FA6" w:rsidP="008A07AC">
      <w:pPr>
        <w:pStyle w:val="Akapitzlist"/>
        <w:numPr>
          <w:ilvl w:val="1"/>
          <w:numId w:val="6"/>
        </w:numPr>
        <w:tabs>
          <w:tab w:val="clear" w:pos="680"/>
          <w:tab w:val="num" w:pos="426"/>
        </w:tabs>
        <w:spacing w:before="120"/>
        <w:ind w:left="426" w:hanging="284"/>
        <w:jc w:val="both"/>
        <w:rPr>
          <w:rFonts w:cs="Arial"/>
          <w:szCs w:val="22"/>
        </w:rPr>
      </w:pPr>
      <w:r w:rsidRPr="00827EAB">
        <w:rPr>
          <w:rFonts w:cs="Arial"/>
          <w:szCs w:val="22"/>
        </w:rPr>
        <w:t>kwotę wydatków, które zostały uznane za niekwalifikowalne wraz z uzasadnieniem;</w:t>
      </w:r>
    </w:p>
    <w:p w14:paraId="29352636" w14:textId="165D75C5" w:rsidR="00047FA6" w:rsidRPr="00827EAB" w:rsidRDefault="00047FA6" w:rsidP="008A07AC">
      <w:pPr>
        <w:pStyle w:val="Akapitzlist"/>
        <w:numPr>
          <w:ilvl w:val="1"/>
          <w:numId w:val="6"/>
        </w:numPr>
        <w:tabs>
          <w:tab w:val="clear" w:pos="680"/>
          <w:tab w:val="num" w:pos="426"/>
        </w:tabs>
        <w:spacing w:before="120"/>
        <w:ind w:left="426" w:hanging="284"/>
        <w:jc w:val="both"/>
        <w:rPr>
          <w:rFonts w:cs="Arial"/>
          <w:szCs w:val="22"/>
        </w:rPr>
      </w:pPr>
      <w:r w:rsidRPr="00827EAB">
        <w:rPr>
          <w:rFonts w:cs="Arial"/>
          <w:szCs w:val="22"/>
        </w:rPr>
        <w:lastRenderedPageBreak/>
        <w:t xml:space="preserve">zatwierdzoną kwotę rozliczenia kwoty dofinansowania </w:t>
      </w:r>
      <w:r w:rsidRPr="00827EAB">
        <w:rPr>
          <w:rFonts w:cs="Arial"/>
          <w:iCs/>
          <w:szCs w:val="22"/>
        </w:rPr>
        <w:t>oraz wkładu własnego</w:t>
      </w:r>
      <w:r w:rsidRPr="00827EAB">
        <w:rPr>
          <w:rFonts w:cs="Arial"/>
          <w:iCs/>
          <w:szCs w:val="22"/>
          <w:vertAlign w:val="superscript"/>
        </w:rPr>
        <w:footnoteReference w:id="9"/>
      </w:r>
      <w:r w:rsidRPr="00827EAB">
        <w:rPr>
          <w:rFonts w:cs="Arial"/>
          <w:szCs w:val="22"/>
          <w:vertAlign w:val="superscript"/>
        </w:rPr>
        <w:t>)</w:t>
      </w:r>
      <w:r w:rsidRPr="00827EAB">
        <w:rPr>
          <w:rFonts w:cs="Arial"/>
          <w:szCs w:val="22"/>
        </w:rPr>
        <w:t xml:space="preserve"> wynikającą z pomniejszenia kwoty wydatków rozliczanych we wniosku o płatność o wydatki niekwalifikowalne, o których mowa w pkt 1</w:t>
      </w:r>
      <w:r w:rsidR="00B40C5E" w:rsidRPr="00827EAB">
        <w:rPr>
          <w:rFonts w:cs="Arial"/>
          <w:szCs w:val="22"/>
        </w:rPr>
        <w:t>.</w:t>
      </w:r>
    </w:p>
    <w:p w14:paraId="7707B21E" w14:textId="29D57A21" w:rsidR="00047FA6" w:rsidRPr="00827EAB" w:rsidRDefault="00047FA6" w:rsidP="008A07AC">
      <w:pPr>
        <w:pStyle w:val="Akapitzlist"/>
        <w:numPr>
          <w:ilvl w:val="0"/>
          <w:numId w:val="43"/>
        </w:numPr>
        <w:tabs>
          <w:tab w:val="clear" w:pos="360"/>
          <w:tab w:val="num" w:pos="0"/>
          <w:tab w:val="left" w:pos="142"/>
        </w:tabs>
        <w:spacing w:before="120"/>
        <w:ind w:left="0" w:hanging="284"/>
        <w:jc w:val="both"/>
        <w:rPr>
          <w:rFonts w:cs="Arial"/>
          <w:szCs w:val="22"/>
        </w:rPr>
      </w:pPr>
      <w:r w:rsidRPr="00827EAB">
        <w:rPr>
          <w:rFonts w:cs="Arial"/>
          <w:szCs w:val="22"/>
        </w:rPr>
        <w:t xml:space="preserve">W przypadku, o którym mowa w ust. 4 pkt 1 Beneficjent ma prawo wnieść w terminie 14 dni kalendarzowych zastrzeżenia do ustaleń Instytucji Pośredniczącej w zakresie wydatków niekwalifikowalnych. Przepisy art. 25 ust. 2-12 ustawy </w:t>
      </w:r>
      <w:r w:rsidR="00D00E13">
        <w:rPr>
          <w:rFonts w:cs="Arial"/>
          <w:szCs w:val="22"/>
        </w:rPr>
        <w:t xml:space="preserve">wdrożeniowej </w:t>
      </w:r>
      <w:r w:rsidRPr="00827EAB">
        <w:rPr>
          <w:rFonts w:cs="Arial"/>
          <w:szCs w:val="22"/>
        </w:rPr>
        <w:t>stosuje się wówczas odpowiednio. W przypadku gdy Instytucja Pośrednicząca nie przyjmie ww. zastrzeżeń i Beneficjent nie zastosuje się do zaleceń Instytucji Pośredniczącej dotyczących sposobu skorygowania wydatków niekwalifikowalnych, stosuje się § 12.</w:t>
      </w:r>
    </w:p>
    <w:p w14:paraId="05889DB4" w14:textId="77777777" w:rsidR="00FD5124" w:rsidRPr="00827EAB" w:rsidRDefault="00047FA6" w:rsidP="008A07AC">
      <w:pPr>
        <w:pStyle w:val="Akapitzlist"/>
        <w:numPr>
          <w:ilvl w:val="0"/>
          <w:numId w:val="43"/>
        </w:numPr>
        <w:tabs>
          <w:tab w:val="clear" w:pos="360"/>
          <w:tab w:val="num" w:pos="0"/>
        </w:tabs>
        <w:spacing w:before="120"/>
        <w:ind w:left="0" w:hanging="284"/>
        <w:jc w:val="both"/>
        <w:rPr>
          <w:rFonts w:cs="Arial"/>
          <w:szCs w:val="22"/>
        </w:rPr>
      </w:pPr>
      <w:r w:rsidRPr="00827EAB">
        <w:rPr>
          <w:rFonts w:cs="Arial"/>
          <w:szCs w:val="22"/>
        </w:rPr>
        <w:t xml:space="preserve">Z wyłączeniem przypadków, o których mowa w ust. 1 i 7, Instytucja Pośrednicząca zobowiązuje się do zatwierdzenia wniosku o płatność nie później niż w terminie 90 dni kalendarzowych od dnia przedłożenia jego pierwszej wersji. W przypadku, gdy </w:t>
      </w:r>
      <w:r w:rsidRPr="00827EAB">
        <w:rPr>
          <w:rFonts w:cs="Arial"/>
          <w:color w:val="000000"/>
          <w:szCs w:val="22"/>
        </w:rPr>
        <w:t xml:space="preserve">na 5 dni roboczych przed upływem </w:t>
      </w:r>
      <w:r w:rsidRPr="00827EAB">
        <w:rPr>
          <w:rFonts w:cs="Arial"/>
          <w:szCs w:val="22"/>
        </w:rPr>
        <w:t xml:space="preserve">tego terminu Beneficjent nie przedłoży </w:t>
      </w:r>
      <w:r w:rsidRPr="00827EAB">
        <w:rPr>
          <w:rFonts w:cs="Arial"/>
          <w:color w:val="19161B"/>
          <w:szCs w:val="22"/>
        </w:rPr>
        <w:t>dokumentów potwierdzających kwalifikowalność wydatków ujętych we wniosku o płatność, Instytucja Pośrednicząca uznaje w tej części wydatki za niekwalifikowalne. Przepisy ust. 4 stosuje się odpowiednio.</w:t>
      </w:r>
    </w:p>
    <w:p w14:paraId="7798A032" w14:textId="27347CE3" w:rsidR="00047FA6" w:rsidRDefault="00047FA6" w:rsidP="008A07AC">
      <w:pPr>
        <w:pStyle w:val="Akapitzlist"/>
        <w:numPr>
          <w:ilvl w:val="0"/>
          <w:numId w:val="43"/>
        </w:numPr>
        <w:tabs>
          <w:tab w:val="clear" w:pos="360"/>
          <w:tab w:val="num" w:pos="0"/>
        </w:tabs>
        <w:spacing w:before="120"/>
        <w:ind w:left="0" w:hanging="284"/>
        <w:jc w:val="both"/>
        <w:rPr>
          <w:rFonts w:cs="Arial"/>
          <w:szCs w:val="22"/>
        </w:rPr>
      </w:pPr>
      <w:r w:rsidRPr="00827EAB">
        <w:rPr>
          <w:rFonts w:cs="Arial"/>
          <w:szCs w:val="22"/>
        </w:rPr>
        <w:t>Po zakończeniu Projektu Beneficjent zobowi</w:t>
      </w:r>
      <w:r w:rsidR="008F6235">
        <w:rPr>
          <w:rFonts w:cs="Arial"/>
          <w:szCs w:val="22"/>
        </w:rPr>
        <w:t>ązuje się przekazać w terminie 30</w:t>
      </w:r>
      <w:r w:rsidRPr="00827EAB">
        <w:rPr>
          <w:rFonts w:cs="Arial"/>
          <w:szCs w:val="22"/>
        </w:rPr>
        <w:t xml:space="preserve"> dni kalendarzowych ostateczne dane na temat realizacj</w:t>
      </w:r>
      <w:r w:rsidR="008F6235">
        <w:rPr>
          <w:rFonts w:cs="Arial"/>
          <w:szCs w:val="22"/>
        </w:rPr>
        <w:t>i wskaźnika:</w:t>
      </w:r>
    </w:p>
    <w:p w14:paraId="77D4FCC7" w14:textId="77777777" w:rsidR="008F6235" w:rsidRPr="008F6235" w:rsidRDefault="008F6235" w:rsidP="008F6235">
      <w:pPr>
        <w:pStyle w:val="Akapitzlist"/>
        <w:tabs>
          <w:tab w:val="num" w:pos="0"/>
        </w:tabs>
        <w:spacing w:before="120"/>
        <w:ind w:left="360"/>
        <w:jc w:val="both"/>
        <w:rPr>
          <w:rFonts w:cs="Arial"/>
          <w:szCs w:val="22"/>
        </w:rPr>
      </w:pPr>
      <w:r w:rsidRPr="008F6235">
        <w:rPr>
          <w:rFonts w:cs="Arial"/>
          <w:i/>
          <w:szCs w:val="22"/>
        </w:rPr>
        <w:t xml:space="preserve">Liczba uczniów którzy nabyli kwalifikacje lub nabyli kompetencję po opuszczeniu </w:t>
      </w:r>
      <w:r w:rsidRPr="008F6235">
        <w:rPr>
          <w:rFonts w:cs="Arial"/>
          <w:i/>
          <w:szCs w:val="22"/>
        </w:rPr>
        <w:br/>
        <w:t>programu –</w:t>
      </w:r>
      <w:r w:rsidRPr="008F6235">
        <w:rPr>
          <w:rFonts w:cs="Arial"/>
          <w:szCs w:val="22"/>
        </w:rPr>
        <w:t xml:space="preserve"> 10 350</w:t>
      </w:r>
    </w:p>
    <w:p w14:paraId="40F26829" w14:textId="77777777" w:rsidR="008F6235" w:rsidRPr="008F6235" w:rsidRDefault="008F6235" w:rsidP="008F6235">
      <w:pPr>
        <w:pStyle w:val="Akapitzlist"/>
        <w:tabs>
          <w:tab w:val="num" w:pos="0"/>
        </w:tabs>
        <w:spacing w:before="120"/>
        <w:ind w:left="360"/>
        <w:jc w:val="both"/>
        <w:rPr>
          <w:rFonts w:cs="Arial"/>
          <w:szCs w:val="22"/>
        </w:rPr>
      </w:pPr>
      <w:r w:rsidRPr="008F6235">
        <w:rPr>
          <w:rFonts w:cs="Arial"/>
          <w:i/>
          <w:szCs w:val="22"/>
        </w:rPr>
        <w:t>Liczba nauczycieli kształcenia zawodowego oraz instruktorów praktycznej nauki zawodu, którzy uzyskali kwalifikacje lub nabyli kompetencje po opuszczeniu programu</w:t>
      </w:r>
      <w:r w:rsidRPr="008F6235">
        <w:rPr>
          <w:rFonts w:cs="Arial"/>
          <w:szCs w:val="22"/>
        </w:rPr>
        <w:t xml:space="preserve"> - 937</w:t>
      </w:r>
    </w:p>
    <w:p w14:paraId="23A7CD02" w14:textId="77777777" w:rsidR="008F6235" w:rsidRPr="00827EAB" w:rsidRDefault="008F6235" w:rsidP="008F6235">
      <w:pPr>
        <w:pStyle w:val="Akapitzlist"/>
        <w:spacing w:before="120"/>
        <w:ind w:left="0"/>
        <w:jc w:val="both"/>
        <w:rPr>
          <w:rFonts w:cs="Arial"/>
          <w:szCs w:val="22"/>
        </w:rPr>
      </w:pPr>
    </w:p>
    <w:p w14:paraId="5234A801" w14:textId="18DF6F2B" w:rsidR="00047FA6" w:rsidRPr="00827EAB" w:rsidRDefault="00047FA6" w:rsidP="001241CD">
      <w:pPr>
        <w:pStyle w:val="Nagwek2"/>
      </w:pPr>
      <w:r w:rsidRPr="00827EAB">
        <w:t>Nieprawidłowości i zwrot środków</w:t>
      </w:r>
    </w:p>
    <w:p w14:paraId="491E0B0D" w14:textId="77777777" w:rsidR="00047FA6" w:rsidRPr="00827EAB" w:rsidRDefault="00047FA6" w:rsidP="001241CD">
      <w:pPr>
        <w:pStyle w:val="Nagwek3"/>
      </w:pPr>
      <w:r w:rsidRPr="00827EAB">
        <w:t>§ 12</w:t>
      </w:r>
    </w:p>
    <w:p w14:paraId="209ABFA6" w14:textId="091300BB" w:rsidR="00047FA6" w:rsidRPr="00827EAB" w:rsidRDefault="00047FA6" w:rsidP="008A07AC">
      <w:pPr>
        <w:pStyle w:val="Akapitzlist"/>
        <w:numPr>
          <w:ilvl w:val="0"/>
          <w:numId w:val="35"/>
        </w:numPr>
        <w:spacing w:before="120"/>
        <w:ind w:left="0"/>
        <w:jc w:val="both"/>
        <w:rPr>
          <w:rFonts w:cs="Arial"/>
          <w:szCs w:val="22"/>
        </w:rPr>
      </w:pPr>
      <w:r w:rsidRPr="00827EAB">
        <w:rPr>
          <w:rFonts w:cs="Arial"/>
          <w:szCs w:val="22"/>
        </w:rPr>
        <w:t xml:space="preserve">Jeżeli zostanie stwierdzone, że Beneficjent wykorzystał całość lub </w:t>
      </w:r>
      <w:r w:rsidR="0020587C" w:rsidRPr="00827EAB">
        <w:rPr>
          <w:rFonts w:cs="Arial"/>
          <w:szCs w:val="22"/>
        </w:rPr>
        <w:t xml:space="preserve">część dofinansowania </w:t>
      </w:r>
      <w:r w:rsidRPr="00827EAB">
        <w:rPr>
          <w:rFonts w:cs="Arial"/>
          <w:szCs w:val="22"/>
        </w:rPr>
        <w:t xml:space="preserve">niezgodnie z przeznaczeniem, bez zachowania obowiązujących procedur lub pobrał całość lub część </w:t>
      </w:r>
      <w:r w:rsidR="005348C5" w:rsidRPr="00827EAB">
        <w:rPr>
          <w:rFonts w:cs="Arial"/>
          <w:szCs w:val="22"/>
        </w:rPr>
        <w:t>d</w:t>
      </w:r>
      <w:r w:rsidRPr="00827EAB">
        <w:rPr>
          <w:rFonts w:cs="Arial"/>
          <w:szCs w:val="22"/>
        </w:rPr>
        <w:t xml:space="preserve">ofinansowania niezgodnie z przeznaczeniem, bez zachowania obowiązujących procedur lub pobrał całość lub część </w:t>
      </w:r>
      <w:r w:rsidR="005348C5" w:rsidRPr="00827EAB">
        <w:rPr>
          <w:rFonts w:cs="Arial"/>
          <w:szCs w:val="22"/>
        </w:rPr>
        <w:t>d</w:t>
      </w:r>
      <w:r w:rsidRPr="00827EAB">
        <w:rPr>
          <w:rFonts w:cs="Arial"/>
          <w:szCs w:val="22"/>
        </w:rPr>
        <w:t>ofinansowania w sposób nienależny albo w nadmiernej wysokości zobowiązuje się do zwrotu tych środków wraz z odsetkami, o których mowa w art. 207 ustawy</w:t>
      </w:r>
      <w:r w:rsidR="00CF0400" w:rsidRPr="00827EAB">
        <w:rPr>
          <w:rFonts w:cs="Arial"/>
          <w:szCs w:val="22"/>
        </w:rPr>
        <w:t xml:space="preserve"> </w:t>
      </w:r>
      <w:r w:rsidRPr="00827EAB">
        <w:rPr>
          <w:rFonts w:cs="Arial"/>
          <w:szCs w:val="22"/>
        </w:rPr>
        <w:t>z dnia 27 sierpnia 2009 r. o finansach publicznych, do dnia ich faktycznego zwrotu na rachunek bankowy</w:t>
      </w:r>
      <w:r w:rsidR="00A674B4" w:rsidRPr="00827EAB">
        <w:rPr>
          <w:rFonts w:cs="Arial"/>
          <w:szCs w:val="22"/>
        </w:rPr>
        <w:t xml:space="preserve"> Województwa</w:t>
      </w:r>
      <w:r w:rsidRPr="00827EAB">
        <w:rPr>
          <w:rFonts w:cs="Arial"/>
          <w:szCs w:val="22"/>
        </w:rPr>
        <w:t>.</w:t>
      </w:r>
    </w:p>
    <w:p w14:paraId="6BB7198B" w14:textId="77777777" w:rsidR="00047FA6" w:rsidRPr="00827EAB" w:rsidRDefault="00047FA6" w:rsidP="008A07AC">
      <w:pPr>
        <w:pStyle w:val="Akapitzlist"/>
        <w:numPr>
          <w:ilvl w:val="0"/>
          <w:numId w:val="35"/>
        </w:numPr>
        <w:spacing w:before="120"/>
        <w:ind w:left="0"/>
        <w:jc w:val="both"/>
        <w:rPr>
          <w:rFonts w:cs="Arial"/>
          <w:szCs w:val="22"/>
        </w:rPr>
      </w:pPr>
      <w:r w:rsidRPr="00827EAB">
        <w:rPr>
          <w:rFonts w:cs="Arial"/>
          <w:szCs w:val="22"/>
        </w:rPr>
        <w:t>W sytuacji o której mowa w ust. 1, MJWPU przygotowuje stosowną informację na posiedzenie Zarządu Województwa Mazowieckiego.</w:t>
      </w:r>
    </w:p>
    <w:p w14:paraId="65194C07" w14:textId="324F836A" w:rsidR="004572AA" w:rsidRPr="00827EAB" w:rsidRDefault="00047FA6" w:rsidP="001241CD">
      <w:pPr>
        <w:pStyle w:val="Nagwek3"/>
      </w:pPr>
      <w:r w:rsidRPr="00827EAB">
        <w:t>§ 13</w:t>
      </w:r>
    </w:p>
    <w:p w14:paraId="1D6FB4D9" w14:textId="07CF2566" w:rsidR="00617A09" w:rsidRPr="00827EAB" w:rsidRDefault="00617A09" w:rsidP="008A07AC">
      <w:pPr>
        <w:pStyle w:val="Akapitzlist"/>
        <w:numPr>
          <w:ilvl w:val="0"/>
          <w:numId w:val="36"/>
        </w:numPr>
        <w:spacing w:before="120"/>
        <w:ind w:left="0" w:hanging="284"/>
        <w:jc w:val="both"/>
        <w:rPr>
          <w:rFonts w:cs="Arial"/>
          <w:szCs w:val="22"/>
        </w:rPr>
      </w:pPr>
      <w:r w:rsidRPr="00827EAB">
        <w:rPr>
          <w:rFonts w:cs="Arial"/>
          <w:szCs w:val="22"/>
        </w:rPr>
        <w:t xml:space="preserve">W przypadku stwierdzenia w </w:t>
      </w:r>
      <w:r w:rsidR="004C1EF3">
        <w:rPr>
          <w:rFonts w:cs="Arial"/>
          <w:szCs w:val="22"/>
        </w:rPr>
        <w:t>P</w:t>
      </w:r>
      <w:r w:rsidRPr="00827EAB">
        <w:rPr>
          <w:rFonts w:cs="Arial"/>
          <w:szCs w:val="22"/>
        </w:rPr>
        <w:t xml:space="preserve">rojekcie nieprawidłowości finansowej, o której mowa w art. 2 pkt 36 Rozporządzenia Parlamentu Europejskiego i Rady (UE) nr 1303/2013, wartość </w:t>
      </w:r>
      <w:r w:rsidR="00A956CA">
        <w:rPr>
          <w:rFonts w:cs="Arial"/>
          <w:szCs w:val="22"/>
        </w:rPr>
        <w:t>P</w:t>
      </w:r>
      <w:r w:rsidRPr="00827EAB">
        <w:rPr>
          <w:rFonts w:cs="Arial"/>
          <w:szCs w:val="22"/>
        </w:rPr>
        <w:t>rojektu określona w aktualnym Wniosku, o którym mowa w § 3 ust. 1, ulega odpowiedniemu pomniejszeniu o kwotę nieprawidłowości. Pomniejszeniu ulega także wartość dofinansowania</w:t>
      </w:r>
      <w:r w:rsidR="004572AA" w:rsidRPr="00827EAB">
        <w:rPr>
          <w:rFonts w:cs="Arial"/>
          <w:szCs w:val="22"/>
        </w:rPr>
        <w:t>,</w:t>
      </w:r>
      <w:r w:rsidR="004A1E19" w:rsidRPr="00827EAB">
        <w:rPr>
          <w:rFonts w:cs="Arial"/>
          <w:szCs w:val="22"/>
        </w:rPr>
        <w:t xml:space="preserve"> </w:t>
      </w:r>
      <w:r w:rsidRPr="00827EAB">
        <w:rPr>
          <w:rFonts w:cs="Arial"/>
          <w:szCs w:val="22"/>
        </w:rPr>
        <w:t>o której mowa w § 2 ust. 1 , w części w jakiej nieprawidłowość została sfinansowana ze środków dofinansowania. Zmiana, o której mowa w zdaniu pierwszym, nie wymaga zmiany Zasad.</w:t>
      </w:r>
    </w:p>
    <w:p w14:paraId="48C6EF07" w14:textId="4356697A" w:rsidR="004572AA" w:rsidRPr="00827EAB" w:rsidRDefault="004572AA" w:rsidP="008A07AC">
      <w:pPr>
        <w:pStyle w:val="Akapitzlist"/>
        <w:numPr>
          <w:ilvl w:val="0"/>
          <w:numId w:val="36"/>
        </w:numPr>
        <w:spacing w:before="120"/>
        <w:ind w:left="0" w:hanging="284"/>
        <w:jc w:val="both"/>
        <w:rPr>
          <w:rFonts w:cs="Arial"/>
          <w:szCs w:val="22"/>
        </w:rPr>
      </w:pPr>
      <w:r w:rsidRPr="00827EAB">
        <w:rPr>
          <w:rFonts w:cs="Arial"/>
          <w:szCs w:val="22"/>
        </w:rPr>
        <w:t>Do zwrotu nieprawidłowości, o której mowa w ust. 1, stosuje się postanowienia § 12.</w:t>
      </w:r>
    </w:p>
    <w:p w14:paraId="11F99830" w14:textId="51E4AE18" w:rsidR="00047FA6" w:rsidRPr="00827EAB" w:rsidRDefault="00047FA6" w:rsidP="001241CD">
      <w:pPr>
        <w:pStyle w:val="Nagwek3"/>
      </w:pPr>
      <w:r w:rsidRPr="00827EAB">
        <w:t>§ 14</w:t>
      </w:r>
    </w:p>
    <w:p w14:paraId="2F5015F2" w14:textId="0F074457" w:rsidR="00047FA6" w:rsidRPr="00827EAB" w:rsidRDefault="00047FA6" w:rsidP="008A07AC">
      <w:pPr>
        <w:pStyle w:val="Akapitzlist"/>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zachowania zasady trwałości </w:t>
      </w:r>
      <w:r w:rsidR="004C1EF3">
        <w:rPr>
          <w:rFonts w:cs="Arial"/>
          <w:szCs w:val="22"/>
        </w:rPr>
        <w:t>P</w:t>
      </w:r>
      <w:r w:rsidRPr="00827EAB">
        <w:rPr>
          <w:rFonts w:cs="Arial"/>
          <w:szCs w:val="22"/>
        </w:rPr>
        <w:t xml:space="preserve">rojektu, o której mowa w art. 71 Rozporządzenia Parlamentu Europejskiego i Rady (UE) nr 1303/2013, której niedotrzymanie skutkuje zwrotem Dofinansowania wraz z odsetkami jak dla zaległości podatkowych, liczonego </w:t>
      </w:r>
      <w:r w:rsidRPr="00827EAB">
        <w:rPr>
          <w:rFonts w:cs="Arial"/>
          <w:szCs w:val="22"/>
        </w:rPr>
        <w:lastRenderedPageBreak/>
        <w:t xml:space="preserve">wprost proporcjonalnie do </w:t>
      </w:r>
      <w:r w:rsidR="0063709D">
        <w:rPr>
          <w:rFonts w:cs="Arial"/>
          <w:szCs w:val="22"/>
        </w:rPr>
        <w:t>liczby</w:t>
      </w:r>
      <w:r w:rsidRPr="00827EAB">
        <w:rPr>
          <w:rFonts w:cs="Arial"/>
          <w:szCs w:val="22"/>
        </w:rPr>
        <w:t xml:space="preserve"> dni pozostałych do zakończenia okresu trwałości, w trybie wyznaczonym przez MJWPU.</w:t>
      </w:r>
    </w:p>
    <w:p w14:paraId="2E66BAB5" w14:textId="77777777" w:rsidR="00047FA6" w:rsidRPr="00827EAB" w:rsidRDefault="00047FA6" w:rsidP="008A07AC">
      <w:pPr>
        <w:pStyle w:val="Akapitzlist"/>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zachowania trwałości rezultatów zgodnie z Wnioskiem </w:t>
      </w:r>
      <w:r w:rsidR="005348C5" w:rsidRPr="00827EAB">
        <w:rPr>
          <w:rFonts w:cs="Arial"/>
          <w:szCs w:val="22"/>
        </w:rPr>
        <w:br/>
      </w:r>
      <w:r w:rsidRPr="00827EAB">
        <w:rPr>
          <w:rFonts w:cs="Arial"/>
          <w:szCs w:val="22"/>
        </w:rPr>
        <w:t>o dofinansowanie Projektu.</w:t>
      </w:r>
    </w:p>
    <w:p w14:paraId="36158AC5" w14:textId="2DA78A0D" w:rsidR="00047FA6" w:rsidRPr="00827EAB" w:rsidRDefault="00047FA6" w:rsidP="008A07AC">
      <w:pPr>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wykorzystywać środki trwałe nabyte w ramach </w:t>
      </w:r>
      <w:r w:rsidR="004C1EF3">
        <w:rPr>
          <w:rFonts w:cs="Arial"/>
          <w:szCs w:val="22"/>
        </w:rPr>
        <w:t>P</w:t>
      </w:r>
      <w:r w:rsidRPr="00827EAB">
        <w:rPr>
          <w:rFonts w:cs="Arial"/>
          <w:szCs w:val="22"/>
        </w:rPr>
        <w:t xml:space="preserve">rojektu po zakończeniu jego realizacji, w czasie okresu trwałości </w:t>
      </w:r>
      <w:r w:rsidR="004C1EF3">
        <w:rPr>
          <w:rFonts w:cs="Arial"/>
          <w:szCs w:val="22"/>
        </w:rPr>
        <w:t>P</w:t>
      </w:r>
      <w:r w:rsidRPr="00827EAB">
        <w:rPr>
          <w:rFonts w:cs="Arial"/>
          <w:szCs w:val="22"/>
        </w:rPr>
        <w:t>rojektu na działalność statutową lub przekazać je nieodpłatnie podmiotowi niedziałającemu dla zysku.</w:t>
      </w:r>
    </w:p>
    <w:p w14:paraId="162FD26C" w14:textId="77777777" w:rsidR="00047FA6" w:rsidRPr="00827EAB" w:rsidRDefault="00047FA6" w:rsidP="001241CD">
      <w:pPr>
        <w:pStyle w:val="Nagwek2"/>
      </w:pPr>
      <w:r w:rsidRPr="00827EAB">
        <w:t xml:space="preserve">Zasady wykorzystywania systemu teleinformatycznego </w:t>
      </w:r>
    </w:p>
    <w:p w14:paraId="43A8437D" w14:textId="77777777" w:rsidR="00047FA6" w:rsidRPr="00827EAB" w:rsidRDefault="00047FA6" w:rsidP="001241CD">
      <w:pPr>
        <w:pStyle w:val="Nagwek3"/>
      </w:pPr>
      <w:r w:rsidRPr="00827EAB">
        <w:t>§ 15</w:t>
      </w:r>
    </w:p>
    <w:p w14:paraId="2931EC7A" w14:textId="0AEC87AE" w:rsidR="00047FA6" w:rsidRPr="00827EAB" w:rsidRDefault="00047FA6" w:rsidP="008A07AC">
      <w:pPr>
        <w:keepNext/>
        <w:numPr>
          <w:ilvl w:val="1"/>
          <w:numId w:val="8"/>
        </w:numPr>
        <w:tabs>
          <w:tab w:val="num" w:pos="284"/>
        </w:tabs>
        <w:spacing w:before="120"/>
        <w:ind w:left="0" w:hanging="284"/>
        <w:jc w:val="both"/>
        <w:rPr>
          <w:rFonts w:cs="Arial"/>
          <w:szCs w:val="22"/>
        </w:rPr>
      </w:pPr>
      <w:r w:rsidRPr="00827EAB">
        <w:rPr>
          <w:rFonts w:cs="Arial"/>
          <w:szCs w:val="22"/>
        </w:rPr>
        <w:t>Beneficjent zobowiązuje się do wykorzystywania SL2014 w procesie rozliczania Projektu oraz komunikowania z Instytucją Pośredniczącą, zgodnie z aktualn</w:t>
      </w:r>
      <w:r w:rsidR="009E560D" w:rsidRPr="00827EAB">
        <w:rPr>
          <w:rFonts w:cs="Arial"/>
          <w:szCs w:val="22"/>
        </w:rPr>
        <w:t>ym Podręcznikiem Beneficjenta SL2014</w:t>
      </w:r>
      <w:r w:rsidRPr="00827EAB">
        <w:rPr>
          <w:rFonts w:cs="Arial"/>
          <w:szCs w:val="22"/>
        </w:rPr>
        <w:t xml:space="preserve"> udostępnion</w:t>
      </w:r>
      <w:r w:rsidR="009E560D" w:rsidRPr="00827EAB">
        <w:rPr>
          <w:rFonts w:cs="Arial"/>
          <w:szCs w:val="22"/>
        </w:rPr>
        <w:t>ym</w:t>
      </w:r>
      <w:r w:rsidRPr="00827EAB">
        <w:rPr>
          <w:rFonts w:cs="Arial"/>
          <w:szCs w:val="22"/>
        </w:rPr>
        <w:t xml:space="preserve"> przez Instytucję Pośredniczącą. Wykorzystanie SL2014 obejmuje co najmniej przesyłanie:</w:t>
      </w:r>
    </w:p>
    <w:p w14:paraId="7B49C488"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wniosków o płatność;</w:t>
      </w:r>
    </w:p>
    <w:p w14:paraId="580588CB"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14:paraId="675DC975"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danych uczestników Projektu;</w:t>
      </w:r>
    </w:p>
    <w:p w14:paraId="1406750F"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harmonogramu płatności;</w:t>
      </w:r>
    </w:p>
    <w:p w14:paraId="56C574F9"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innych dokumentów związanych z realizacją Projektu, w tym niezbędnych do przeprowadzenia kontroli Projektu.</w:t>
      </w:r>
    </w:p>
    <w:p w14:paraId="70255AF5" w14:textId="77777777" w:rsidR="00047FA6" w:rsidRPr="00827EAB" w:rsidRDefault="00047FA6" w:rsidP="00ED7648">
      <w:pPr>
        <w:tabs>
          <w:tab w:val="num" w:pos="717"/>
        </w:tabs>
        <w:spacing w:before="120"/>
        <w:jc w:val="both"/>
        <w:rPr>
          <w:rFonts w:cs="Arial"/>
          <w:szCs w:val="22"/>
        </w:rPr>
      </w:pPr>
      <w:r w:rsidRPr="00827EAB">
        <w:rPr>
          <w:rFonts w:cs="Arial"/>
          <w:szCs w:val="22"/>
        </w:rPr>
        <w:t>Przekazanie dokumentów, o których mowa w pkt 2, 3 i 5, drogą elektroniczną nie zwalnia Beneficjenta z obowiązku przechowywania oryginałów dokumentów i ich udostępniania podczas kontroli na miejscu.</w:t>
      </w:r>
    </w:p>
    <w:p w14:paraId="641F556C"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Beneficjent i Instytucja Pośrednicząca uznają za prawnie wiążące przyjęte w Zasadach rozwiązania stosowane w zakresie komunikacji i wymiany danych w SL2014, bez możliwości kwestionowania skutków ich stosowania.</w:t>
      </w:r>
    </w:p>
    <w:p w14:paraId="211D0A25"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Beneficjent wyznacza osoby uprawnione do wykonywania w jego/</w:t>
      </w:r>
      <w:r w:rsidRPr="00827EAB">
        <w:rPr>
          <w:rFonts w:cs="Arial"/>
          <w:iCs/>
          <w:szCs w:val="22"/>
        </w:rPr>
        <w:t>ich</w:t>
      </w:r>
      <w:r w:rsidRPr="00827EAB">
        <w:rPr>
          <w:rFonts w:cs="Arial"/>
          <w:szCs w:val="22"/>
        </w:rPr>
        <w:t xml:space="preserve"> imieniu czynności związanych z realizacją Projektu i zgłasza je Instytucji Pośredniczącej do pracy w SL2014. Zgłoszenie ww. osób, zmiana ich uprawnień lub wycofanie dostępu jest  dokonywane na podstawie formularza określonego w Wytycznych w zakresie gromadzenia i przekazywania danych w postaci elektronicznej na lata 2014-2020. </w:t>
      </w:r>
    </w:p>
    <w:p w14:paraId="721AF538"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Beneficjent zapewnia, że osoby, o których mowa w ust. 3, wykorzystują profil zaufany </w:t>
      </w:r>
      <w:proofErr w:type="spellStart"/>
      <w:r w:rsidRPr="00827EAB">
        <w:rPr>
          <w:rFonts w:cs="Arial"/>
          <w:szCs w:val="22"/>
        </w:rPr>
        <w:t>ePUAP</w:t>
      </w:r>
      <w:proofErr w:type="spellEnd"/>
      <w:r w:rsidRPr="00827EAB">
        <w:rPr>
          <w:rFonts w:cs="Arial"/>
          <w:szCs w:val="22"/>
        </w:rPr>
        <w:t xml:space="preserve"> lub bezpieczny podpis elektroniczny weryfikowany za pomocą ważnego kwalifikowanego certyfikatu w ramach uwierzytelniania czynności dokonywanych w ramach SL2014</w:t>
      </w:r>
      <w:r w:rsidRPr="00827EAB">
        <w:rPr>
          <w:rStyle w:val="Odwoanieprzypisudolnego"/>
          <w:rFonts w:cs="Arial"/>
          <w:szCs w:val="22"/>
        </w:rPr>
        <w:footnoteReference w:id="10"/>
      </w:r>
      <w:r w:rsidRPr="00827EAB">
        <w:rPr>
          <w:rFonts w:cs="Arial"/>
          <w:szCs w:val="22"/>
          <w:vertAlign w:val="superscript"/>
        </w:rPr>
        <w:t>)</w:t>
      </w:r>
      <w:r w:rsidRPr="00827EAB">
        <w:rPr>
          <w:rFonts w:cs="Arial"/>
          <w:szCs w:val="22"/>
        </w:rPr>
        <w:t>.</w:t>
      </w:r>
    </w:p>
    <w:p w14:paraId="0F3E6600"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W przypadku gdy z powodów technicznych wykorzystanie profilu zaufanego </w:t>
      </w:r>
      <w:proofErr w:type="spellStart"/>
      <w:r w:rsidRPr="00827EAB">
        <w:rPr>
          <w:rFonts w:cs="Arial"/>
          <w:szCs w:val="22"/>
        </w:rPr>
        <w:t>ePUAP</w:t>
      </w:r>
      <w:proofErr w:type="spellEnd"/>
      <w:r w:rsidRPr="00827EAB">
        <w:rPr>
          <w:rFonts w:cs="Arial"/>
          <w:szCs w:val="22"/>
        </w:rPr>
        <w:t xml:space="preserve"> nie jest możliwe, o czym Instytucja Pośrednicząca informuje Beneficjenta na adres e-mail wskazany we Wniosku o dofinansowanie Projektu, uwierzytelnianie następuje przez wykorzystanie loginu i hasła wygenerowanego przez SL2014, gdzie jako login stosuje się PESEL danej osoby uprawnionej</w:t>
      </w:r>
      <w:r w:rsidRPr="00827EAB">
        <w:rPr>
          <w:rStyle w:val="Odwoanieprzypisudolnego"/>
          <w:rFonts w:cs="Arial"/>
          <w:szCs w:val="22"/>
        </w:rPr>
        <w:footnoteReference w:id="11"/>
      </w:r>
      <w:r w:rsidRPr="00827EAB">
        <w:rPr>
          <w:rFonts w:cs="Arial"/>
          <w:szCs w:val="22"/>
          <w:vertAlign w:val="superscript"/>
        </w:rPr>
        <w:t>)</w:t>
      </w:r>
      <w:r w:rsidRPr="00827EAB">
        <w:rPr>
          <w:rFonts w:cs="Arial"/>
          <w:szCs w:val="22"/>
        </w:rPr>
        <w:t xml:space="preserve"> /adres e-mail</w:t>
      </w:r>
      <w:r w:rsidRPr="00827EAB">
        <w:rPr>
          <w:rStyle w:val="Odwoanieprzypisudolnego"/>
          <w:rFonts w:cs="Arial"/>
          <w:szCs w:val="22"/>
        </w:rPr>
        <w:footnoteReference w:id="12"/>
      </w:r>
      <w:r w:rsidRPr="00827EAB">
        <w:rPr>
          <w:rFonts w:cs="Arial"/>
          <w:szCs w:val="22"/>
          <w:vertAlign w:val="superscript"/>
        </w:rPr>
        <w:t>)</w:t>
      </w:r>
      <w:r w:rsidRPr="00827EAB">
        <w:rPr>
          <w:rFonts w:cs="Arial"/>
          <w:szCs w:val="22"/>
        </w:rPr>
        <w:t>.</w:t>
      </w:r>
    </w:p>
    <w:p w14:paraId="67DBBCD4"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73E7FF02"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lastRenderedPageBreak/>
        <w:t xml:space="preserve">Beneficjent zobowiązuje się do każdorazowego informowania Instytucji Pośredniczącej </w:t>
      </w:r>
      <w:r w:rsidRPr="00827EAB">
        <w:rPr>
          <w:rFonts w:cs="Arial"/>
          <w:szCs w:val="22"/>
        </w:rPr>
        <w:br/>
        <w:t>o nieautoryzowanym dostępie do danych Beneficjenta w SL2014.</w:t>
      </w:r>
    </w:p>
    <w:p w14:paraId="262EE272" w14:textId="6DFFD208"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W przypadku niedostępności SL2014 Beneficjent zgłasza Instytucji Pośredniczącej o zaistniałym pro</w:t>
      </w:r>
      <w:r w:rsidR="008F6235">
        <w:rPr>
          <w:rFonts w:cs="Arial"/>
          <w:szCs w:val="22"/>
        </w:rPr>
        <w:t>blemie na adres e-mail: ami.rpma@mazowia.eu.</w:t>
      </w:r>
      <w:r w:rsidRPr="00827EAB">
        <w:rPr>
          <w:rFonts w:cs="Arial"/>
          <w:szCs w:val="22"/>
        </w:rPr>
        <w:t xml:space="preserve"> </w:t>
      </w:r>
    </w:p>
    <w:p w14:paraId="6FB1E67C"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16E4104C" w14:textId="7D602048" w:rsidR="00047FA6" w:rsidRPr="00827EAB" w:rsidRDefault="00047FA6" w:rsidP="008A07AC">
      <w:pPr>
        <w:numPr>
          <w:ilvl w:val="1"/>
          <w:numId w:val="8"/>
        </w:numPr>
        <w:tabs>
          <w:tab w:val="num" w:pos="284"/>
        </w:tabs>
        <w:spacing w:before="120"/>
        <w:ind w:left="0" w:hanging="426"/>
        <w:jc w:val="both"/>
        <w:rPr>
          <w:rFonts w:cs="Arial"/>
          <w:szCs w:val="22"/>
        </w:rPr>
      </w:pPr>
      <w:r w:rsidRPr="00827EAB">
        <w:rPr>
          <w:rFonts w:cs="Arial"/>
          <w:szCs w:val="22"/>
        </w:rPr>
        <w:t>O usunięciu awarii SL2014 Instytucja Pośrednicząca informuje Beneficjenta na adres e-mail wskazany we Wniosku o dofinansowanie Projektu, Beneficjent zaś zobowiązuje się uzupełnić dane w SL2014 w zakresie dokumentów przekazanych drogą pisemną w terminie 5 dni roboczych od otrzymania tej informacji</w:t>
      </w:r>
      <w:r w:rsidRPr="00827EAB">
        <w:rPr>
          <w:rStyle w:val="Odwoanieprzypisudolnego"/>
          <w:rFonts w:cs="Arial"/>
          <w:szCs w:val="22"/>
        </w:rPr>
        <w:footnoteReference w:id="13"/>
      </w:r>
      <w:r w:rsidRPr="00827EAB">
        <w:rPr>
          <w:rFonts w:cs="Arial"/>
          <w:szCs w:val="22"/>
          <w:vertAlign w:val="superscript"/>
        </w:rPr>
        <w:t>)</w:t>
      </w:r>
      <w:r w:rsidRPr="00827EAB">
        <w:rPr>
          <w:rFonts w:cs="Arial"/>
          <w:szCs w:val="22"/>
        </w:rPr>
        <w:t xml:space="preserve">. </w:t>
      </w:r>
    </w:p>
    <w:p w14:paraId="4651E0CB" w14:textId="0F67CF2C" w:rsidR="00047FA6" w:rsidRPr="00827EAB" w:rsidRDefault="00047FA6" w:rsidP="008A07AC">
      <w:pPr>
        <w:numPr>
          <w:ilvl w:val="1"/>
          <w:numId w:val="8"/>
        </w:numPr>
        <w:tabs>
          <w:tab w:val="num" w:pos="284"/>
        </w:tabs>
        <w:spacing w:before="120"/>
        <w:ind w:left="0" w:hanging="426"/>
        <w:jc w:val="both"/>
        <w:rPr>
          <w:rFonts w:cs="Arial"/>
          <w:szCs w:val="22"/>
        </w:rPr>
      </w:pPr>
      <w:r w:rsidRPr="00827EAB">
        <w:rPr>
          <w:rFonts w:cs="Arial"/>
          <w:color w:val="000000"/>
          <w:szCs w:val="22"/>
        </w:rPr>
        <w:t xml:space="preserve">Beneficjent zobowiązuje się do wprowadzania do SL2014 danych dotyczących angażowania personelu </w:t>
      </w:r>
      <w:r w:rsidR="00A956CA">
        <w:rPr>
          <w:rFonts w:cs="Arial"/>
          <w:color w:val="000000"/>
          <w:szCs w:val="22"/>
        </w:rPr>
        <w:t>P</w:t>
      </w:r>
      <w:r w:rsidRPr="00827EAB">
        <w:rPr>
          <w:rFonts w:cs="Arial"/>
          <w:color w:val="000000"/>
          <w:szCs w:val="22"/>
        </w:rPr>
        <w:t xml:space="preserve">rojektu zgodnie z zakresem określonym w </w:t>
      </w:r>
      <w:r w:rsidRPr="00827EAB">
        <w:rPr>
          <w:rFonts w:cs="Arial"/>
          <w:szCs w:val="22"/>
        </w:rPr>
        <w:t>Wytycznych w zakresie gromadzenia i przekazywania danych w postaci elektronicznej na lata 2014-2020 pod rygorem uznania związanych z tym wydatków za niekwalifikowalne.</w:t>
      </w:r>
    </w:p>
    <w:p w14:paraId="4E299387" w14:textId="77777777" w:rsidR="00047FA6" w:rsidRPr="00827EAB" w:rsidRDefault="00047FA6" w:rsidP="008A07AC">
      <w:pPr>
        <w:numPr>
          <w:ilvl w:val="1"/>
          <w:numId w:val="8"/>
        </w:numPr>
        <w:tabs>
          <w:tab w:val="clear" w:pos="717"/>
          <w:tab w:val="num" w:pos="0"/>
          <w:tab w:val="num" w:pos="284"/>
        </w:tabs>
        <w:spacing w:before="120"/>
        <w:ind w:left="0" w:hanging="426"/>
        <w:jc w:val="both"/>
        <w:rPr>
          <w:rFonts w:cs="Arial"/>
          <w:szCs w:val="22"/>
        </w:rPr>
      </w:pPr>
      <w:r w:rsidRPr="00827EAB">
        <w:rPr>
          <w:rFonts w:cs="Arial"/>
          <w:szCs w:val="22"/>
        </w:rPr>
        <w:t>Nie mogą być przedmiotem komunikacji wyłącznie przy wykorzystaniu SL2014:</w:t>
      </w:r>
    </w:p>
    <w:p w14:paraId="2C0D7C55" w14:textId="561CC0AF"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zmiany treści Zasad, z wyłączeniem § 8 ust. 3 i § 2</w:t>
      </w:r>
      <w:r w:rsidR="00C02577" w:rsidRPr="00827EAB">
        <w:rPr>
          <w:rFonts w:cs="Arial"/>
          <w:szCs w:val="22"/>
        </w:rPr>
        <w:t>6</w:t>
      </w:r>
      <w:r w:rsidRPr="00827EAB">
        <w:rPr>
          <w:rFonts w:cs="Arial"/>
          <w:szCs w:val="22"/>
        </w:rPr>
        <w:t>;</w:t>
      </w:r>
    </w:p>
    <w:p w14:paraId="1C679E00" w14:textId="77777777"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kontrole na miejscu przeprowadzane w ramach Projektu;</w:t>
      </w:r>
    </w:p>
    <w:p w14:paraId="4E2526AA" w14:textId="77777777"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dochodzenie zwrotu środków od Beneficjenta, o którym mowa w §12, w tym prowadzenie postępowania administracyjnego w celu wydania decyzji o zwrocie środków.</w:t>
      </w:r>
    </w:p>
    <w:p w14:paraId="49336C6B" w14:textId="77777777" w:rsidR="00047FA6" w:rsidRPr="00827EAB" w:rsidRDefault="00047FA6" w:rsidP="001241CD">
      <w:pPr>
        <w:pStyle w:val="Nagwek2"/>
      </w:pPr>
      <w:r w:rsidRPr="00827EAB">
        <w:t>Monitoring</w:t>
      </w:r>
    </w:p>
    <w:p w14:paraId="54D32EAC" w14:textId="77777777" w:rsidR="00047FA6" w:rsidRPr="00827EAB" w:rsidRDefault="00047FA6" w:rsidP="001241CD">
      <w:pPr>
        <w:pStyle w:val="Nagwek3"/>
      </w:pPr>
      <w:r w:rsidRPr="00827EAB">
        <w:t>§ 16</w:t>
      </w:r>
    </w:p>
    <w:p w14:paraId="44B2593F" w14:textId="1AB42134" w:rsidR="00047FA6" w:rsidRPr="00827EAB" w:rsidRDefault="00047FA6" w:rsidP="000E5C04">
      <w:pPr>
        <w:pStyle w:val="Akapitzlist"/>
        <w:keepNext/>
        <w:spacing w:before="120"/>
        <w:ind w:left="0"/>
        <w:jc w:val="both"/>
        <w:rPr>
          <w:rFonts w:cs="Arial"/>
          <w:szCs w:val="22"/>
        </w:rPr>
      </w:pPr>
      <w:r w:rsidRPr="00827EAB">
        <w:rPr>
          <w:rFonts w:cs="Arial"/>
          <w:szCs w:val="22"/>
        </w:rPr>
        <w:t>Beneficjent zobowiązuje się do:</w:t>
      </w:r>
    </w:p>
    <w:p w14:paraId="09169AC9" w14:textId="77777777" w:rsidR="00047FA6" w:rsidRPr="00827EAB" w:rsidRDefault="00047FA6" w:rsidP="00D30E3F">
      <w:pPr>
        <w:pStyle w:val="Akapitzlist"/>
        <w:keepNext/>
        <w:numPr>
          <w:ilvl w:val="0"/>
          <w:numId w:val="46"/>
        </w:numPr>
        <w:spacing w:before="120"/>
        <w:ind w:left="284" w:hanging="284"/>
        <w:jc w:val="both"/>
        <w:rPr>
          <w:rFonts w:cs="Arial"/>
          <w:szCs w:val="22"/>
        </w:rPr>
      </w:pPr>
      <w:r w:rsidRPr="00827EAB">
        <w:rPr>
          <w:rFonts w:cs="Arial"/>
          <w:szCs w:val="22"/>
        </w:rPr>
        <w:t xml:space="preserve">Niezwłocznego informowania w formie pisemnej Instytucji Pośredniczącej o problemach w realizacji Projektu, w szczególności o zamiarze zaprzestania jego realizacji. </w:t>
      </w:r>
    </w:p>
    <w:p w14:paraId="433CBCC7" w14:textId="77777777" w:rsidR="00047FA6" w:rsidRPr="00827EAB" w:rsidRDefault="00047FA6" w:rsidP="00D30E3F">
      <w:pPr>
        <w:pStyle w:val="Akapitzlist"/>
        <w:keepNext/>
        <w:numPr>
          <w:ilvl w:val="0"/>
          <w:numId w:val="46"/>
        </w:numPr>
        <w:spacing w:before="120"/>
        <w:ind w:left="284" w:hanging="284"/>
        <w:jc w:val="both"/>
        <w:rPr>
          <w:rFonts w:cs="Arial"/>
          <w:szCs w:val="22"/>
        </w:rPr>
      </w:pPr>
      <w:r w:rsidRPr="00827EAB">
        <w:rPr>
          <w:rFonts w:cs="Arial"/>
          <w:szCs w:val="22"/>
        </w:rPr>
        <w:t>Przekazania, w formie elektronicznej, wraz z wnioskiem o płatność, informacji o wszystkich uczestnikach Projektu, zgodnie z zakresem informacji określonym w załączniku nr 5 do Zasad.</w:t>
      </w:r>
    </w:p>
    <w:p w14:paraId="3508FCDA" w14:textId="77777777" w:rsidR="00047FA6" w:rsidRPr="00827EAB" w:rsidRDefault="00047FA6" w:rsidP="001241CD">
      <w:pPr>
        <w:pStyle w:val="Nagwek2"/>
        <w:rPr>
          <w:lang w:eastAsia="en-US"/>
        </w:rPr>
      </w:pPr>
      <w:r w:rsidRPr="00827EAB">
        <w:rPr>
          <w:lang w:eastAsia="en-US"/>
        </w:rPr>
        <w:t>Dokumentacja Projektu</w:t>
      </w:r>
    </w:p>
    <w:p w14:paraId="34D90532" w14:textId="77777777" w:rsidR="00047FA6" w:rsidRPr="00827EAB" w:rsidRDefault="00047FA6" w:rsidP="001241CD">
      <w:pPr>
        <w:pStyle w:val="Nagwek3"/>
        <w:rPr>
          <w:lang w:eastAsia="en-US"/>
        </w:rPr>
      </w:pPr>
      <w:r w:rsidRPr="00827EAB">
        <w:rPr>
          <w:lang w:eastAsia="en-US"/>
        </w:rPr>
        <w:t>§ 17</w:t>
      </w:r>
    </w:p>
    <w:p w14:paraId="04A92C61"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W przypadku zlecania zadań lub ich części w ramach Projektu wykonawcy Beneficjent zobowiązuje się zapewnić wszelkie dokumenty umożliwiające weryfikację kwalifikowalności wydatków.</w:t>
      </w:r>
    </w:p>
    <w:p w14:paraId="69183737"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610B18BD"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Zasad. </w:t>
      </w:r>
    </w:p>
    <w:p w14:paraId="01C0E9C0"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lastRenderedPageBreak/>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14:paraId="60D40B1E" w14:textId="75CEDE91"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ust. rozporządzenia Komisji (UE) </w:t>
      </w:r>
      <w:r w:rsidR="00BE6306">
        <w:rPr>
          <w:rFonts w:cs="Arial"/>
          <w:szCs w:val="22"/>
          <w:lang w:eastAsia="en-US"/>
        </w:rPr>
        <w:t>n</w:t>
      </w:r>
      <w:r w:rsidRPr="00827EAB">
        <w:rPr>
          <w:rFonts w:cs="Arial"/>
          <w:szCs w:val="22"/>
          <w:lang w:eastAsia="en-US"/>
        </w:rPr>
        <w:t>r 651/2014 z dnia 17 czerwca 2014 r. uznające niektóre rodzaje pomocy za zgodne z rynkiem wewnętrznym w zastosowaniu art. 107 i 108 Traktatu</w:t>
      </w:r>
      <w:r w:rsidR="00065832">
        <w:rPr>
          <w:rFonts w:cs="Arial"/>
          <w:szCs w:val="22"/>
          <w:lang w:eastAsia="en-US"/>
        </w:rPr>
        <w:t>.</w:t>
      </w:r>
      <w:r w:rsidRPr="00827EAB">
        <w:rPr>
          <w:rFonts w:cs="Arial"/>
          <w:szCs w:val="22"/>
          <w:lang w:eastAsia="en-US"/>
        </w:rPr>
        <w:t xml:space="preserve"> </w:t>
      </w:r>
    </w:p>
    <w:p w14:paraId="4DD3B74C" w14:textId="77777777" w:rsidR="00047FA6" w:rsidRPr="00827EAB" w:rsidRDefault="00047FA6" w:rsidP="001241CD">
      <w:pPr>
        <w:pStyle w:val="Nagwek2"/>
      </w:pPr>
      <w:r w:rsidRPr="00827EAB">
        <w:t>Kontrola Projektu</w:t>
      </w:r>
    </w:p>
    <w:p w14:paraId="4E2BB753" w14:textId="77777777" w:rsidR="00047FA6" w:rsidRPr="00827EAB" w:rsidRDefault="00047FA6" w:rsidP="001241CD">
      <w:pPr>
        <w:pStyle w:val="Nagwek3"/>
      </w:pPr>
      <w:r w:rsidRPr="00827EAB">
        <w:t>§ 18</w:t>
      </w:r>
    </w:p>
    <w:p w14:paraId="7E24C763"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40211CE"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Zasadami,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3E71FAF4"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MJWPU może dokonać kontroli na dokumentach, w szczególności w zakresie określonym w § 20.</w:t>
      </w:r>
    </w:p>
    <w:p w14:paraId="35B54ACB"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Zakończenie realizacji Projektu oraz przez okres 5 lat. </w:t>
      </w:r>
    </w:p>
    <w:p w14:paraId="070313A8"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zapewnia zespołom kontrolującym, monitorującym i weryfikującym wydatki, o których mowa w ust.1, w szczególności:</w:t>
      </w:r>
    </w:p>
    <w:p w14:paraId="1C15D991"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nieograniczony wgląd we wszystkie dokumenty, w tym dokumenty elektroniczne lub zastrzeżone związane z realizacją Projektu;</w:t>
      </w:r>
    </w:p>
    <w:p w14:paraId="0D4858BC"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tworzenie uwierzytelnionych kopii i odpisów dokumentów;</w:t>
      </w:r>
    </w:p>
    <w:p w14:paraId="2B80DB98"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09753202"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udzielanie wszelkich żądanych wyjaśnień dotyczących realizacji Projektu w formie pisemnej i ustnej;</w:t>
      </w:r>
    </w:p>
    <w:p w14:paraId="700C3DC2"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tworzenie zestawień, opracowań, odpowiedzi na zapytania zespołów kontrolujących i zespołów weryfikujących wydatki.</w:t>
      </w:r>
    </w:p>
    <w:p w14:paraId="20AA1CD0"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3920093E"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dostarcza dokumenty, wyjaśnienia na wniosek MJWPU lub IZ w trakcie realizacji Projektu oraz przez okres 5 lat.</w:t>
      </w:r>
    </w:p>
    <w:p w14:paraId="1D0F5369"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Beneficjent niezwłocznie przekazuje do MJWPU kopie ostatecznych wersji dokumentów (raporty, wystąpienia pokontrolne, sprawozdania itp.) powstałych w wyniku kontroli lub audytu przeprowadzonych przez podmioty uprawnione do audytu lub kontroli projektów realizowanych </w:t>
      </w:r>
      <w:r w:rsidRPr="00827EAB">
        <w:rPr>
          <w:rFonts w:cs="Arial"/>
          <w:szCs w:val="22"/>
        </w:rPr>
        <w:lastRenderedPageBreak/>
        <w:t>w ramach RPO WM 2014-2020, które zawierają uwagi i wnioski, rekomendacje dotyczące realizacji badanego Projektu.</w:t>
      </w:r>
    </w:p>
    <w:p w14:paraId="6FFFAC59" w14:textId="25BC5F60"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Zasad oraz posiadanych upoważnień.</w:t>
      </w:r>
    </w:p>
    <w:p w14:paraId="3E83BDEE" w14:textId="665184E7" w:rsidR="00047FA6" w:rsidRPr="00827EAB" w:rsidRDefault="00047FA6" w:rsidP="008A07AC">
      <w:pPr>
        <w:numPr>
          <w:ilvl w:val="0"/>
          <w:numId w:val="30"/>
        </w:numPr>
        <w:tabs>
          <w:tab w:val="left" w:pos="426"/>
        </w:tabs>
        <w:autoSpaceDE w:val="0"/>
        <w:autoSpaceDN w:val="0"/>
        <w:adjustRightInd w:val="0"/>
        <w:spacing w:before="120"/>
        <w:ind w:left="0" w:hanging="426"/>
        <w:jc w:val="both"/>
        <w:rPr>
          <w:rFonts w:cs="Arial"/>
          <w:szCs w:val="22"/>
        </w:rPr>
      </w:pPr>
      <w:r w:rsidRPr="00827EAB">
        <w:rPr>
          <w:rFonts w:cs="Arial"/>
          <w:szCs w:val="22"/>
        </w:rPr>
        <w:t xml:space="preserve">W przypadku niewywiązywania się Beneficjenta, którego Projekt znajduje się w okresie trwałości, pomimo dwukrotnego wezwania do złożenia wymaganych dokumentów, MJWPU przeprowadza u Beneficjenta obligatoryjną kontrolę trwałości w miejscu realizacji </w:t>
      </w:r>
      <w:r w:rsidR="004C1EF3">
        <w:rPr>
          <w:rFonts w:cs="Arial"/>
          <w:szCs w:val="22"/>
        </w:rPr>
        <w:t>P</w:t>
      </w:r>
      <w:r w:rsidRPr="00827EAB">
        <w:rPr>
          <w:rFonts w:cs="Arial"/>
          <w:szCs w:val="22"/>
        </w:rPr>
        <w:t>rojektu na zasadach określonych w  Zasadach.</w:t>
      </w:r>
    </w:p>
    <w:p w14:paraId="09573F83" w14:textId="77777777" w:rsidR="00047FA6" w:rsidRPr="00827EAB" w:rsidRDefault="00047FA6" w:rsidP="001241CD">
      <w:pPr>
        <w:pStyle w:val="Nagwek2"/>
      </w:pPr>
      <w:r w:rsidRPr="00827EAB">
        <w:t xml:space="preserve">Konkurencyjność wydatków </w:t>
      </w:r>
    </w:p>
    <w:p w14:paraId="732C3883" w14:textId="77777777" w:rsidR="00047FA6" w:rsidRPr="00827EAB" w:rsidRDefault="00047FA6" w:rsidP="00ED7648">
      <w:pPr>
        <w:spacing w:before="120"/>
        <w:rPr>
          <w:rFonts w:cs="Arial"/>
          <w:szCs w:val="22"/>
        </w:rPr>
      </w:pPr>
      <w:r w:rsidRPr="001241CD">
        <w:rPr>
          <w:rStyle w:val="Nagwek3Znak"/>
        </w:rPr>
        <w:t>§ 19</w:t>
      </w:r>
      <w:r w:rsidRPr="00827EAB">
        <w:rPr>
          <w:rFonts w:cs="Arial"/>
          <w:szCs w:val="22"/>
          <w:vertAlign w:val="superscript"/>
        </w:rPr>
        <w:footnoteReference w:id="14"/>
      </w:r>
      <w:r w:rsidRPr="00827EAB">
        <w:rPr>
          <w:rFonts w:cs="Arial"/>
          <w:szCs w:val="22"/>
          <w:vertAlign w:val="superscript"/>
        </w:rPr>
        <w:t>)</w:t>
      </w:r>
    </w:p>
    <w:p w14:paraId="0280F513" w14:textId="2A48EE64" w:rsidR="00047FA6" w:rsidRPr="00827EAB" w:rsidRDefault="00047FA6" w:rsidP="008A07AC">
      <w:pPr>
        <w:numPr>
          <w:ilvl w:val="0"/>
          <w:numId w:val="14"/>
        </w:numPr>
        <w:spacing w:before="120"/>
        <w:ind w:left="0"/>
        <w:jc w:val="both"/>
        <w:rPr>
          <w:rFonts w:cs="Arial"/>
          <w:szCs w:val="22"/>
        </w:rPr>
      </w:pPr>
      <w:r w:rsidRPr="00827EAB">
        <w:rPr>
          <w:rFonts w:cs="Arial"/>
          <w:szCs w:val="22"/>
        </w:rPr>
        <w:t xml:space="preserve">Przy udzielaniu zamówienia w ramach </w:t>
      </w:r>
      <w:r w:rsidR="004C1EF3">
        <w:rPr>
          <w:rFonts w:cs="Arial"/>
          <w:szCs w:val="22"/>
        </w:rPr>
        <w:t>P</w:t>
      </w:r>
      <w:r w:rsidRPr="00827EAB">
        <w:rPr>
          <w:rFonts w:cs="Arial"/>
          <w:szCs w:val="22"/>
        </w:rPr>
        <w:t xml:space="preserve">rojektu Beneficjent stosuje ustawę </w:t>
      </w:r>
      <w:proofErr w:type="spellStart"/>
      <w:r w:rsidR="00892CAA">
        <w:rPr>
          <w:rFonts w:cs="Arial"/>
          <w:szCs w:val="22"/>
        </w:rPr>
        <w:t>Pzp</w:t>
      </w:r>
      <w:proofErr w:type="spellEnd"/>
      <w:r w:rsidR="00892CAA">
        <w:rPr>
          <w:rFonts w:cs="Arial"/>
          <w:szCs w:val="22"/>
        </w:rPr>
        <w:t xml:space="preserve"> </w:t>
      </w:r>
      <w:r w:rsidRPr="00827EAB">
        <w:rPr>
          <w:rFonts w:cs="Arial"/>
          <w:szCs w:val="22"/>
        </w:rPr>
        <w:t>oraz Wytyczne w zakresie kwalifikowalności wydatków w ramach Europejskiego Funduszu Rozwoju Regionalnego, Europejskiego Funduszu Społecznego oraz Funduszu Spójności na lata 2014-2020.</w:t>
      </w:r>
    </w:p>
    <w:p w14:paraId="28469A91" w14:textId="77777777" w:rsidR="00047FA6" w:rsidRPr="00827EAB" w:rsidRDefault="00047FA6" w:rsidP="008A07AC">
      <w:pPr>
        <w:pStyle w:val="Akapitzlist"/>
        <w:numPr>
          <w:ilvl w:val="0"/>
          <w:numId w:val="14"/>
        </w:numPr>
        <w:spacing w:before="120"/>
        <w:ind w:left="0" w:hanging="357"/>
        <w:jc w:val="both"/>
        <w:rPr>
          <w:rFonts w:cs="Arial"/>
          <w:szCs w:val="22"/>
        </w:rPr>
      </w:pPr>
      <w:r w:rsidRPr="00827EAB">
        <w:rPr>
          <w:rFonts w:cs="Arial"/>
          <w:szCs w:val="22"/>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 </w:t>
      </w:r>
    </w:p>
    <w:p w14:paraId="37A47D27" w14:textId="77777777" w:rsidR="00047FA6" w:rsidRPr="00827EAB" w:rsidRDefault="00047FA6" w:rsidP="008A07AC">
      <w:pPr>
        <w:numPr>
          <w:ilvl w:val="0"/>
          <w:numId w:val="14"/>
        </w:numPr>
        <w:spacing w:before="120"/>
        <w:ind w:left="0" w:hanging="357"/>
        <w:jc w:val="both"/>
        <w:rPr>
          <w:rFonts w:cs="Arial"/>
          <w:szCs w:val="22"/>
        </w:rPr>
      </w:pPr>
      <w:r w:rsidRPr="00827EAB">
        <w:rPr>
          <w:rFonts w:cs="Arial"/>
          <w:szCs w:val="22"/>
        </w:rPr>
        <w:t>Instytucja Pośrednicząca w przypadku stwierdzenia naruszenia przez Beneficjenta zasad określonych w ust. 1 może dokonywać korekt finansowych.</w:t>
      </w:r>
    </w:p>
    <w:p w14:paraId="18DE627B" w14:textId="77777777" w:rsidR="00047FA6" w:rsidRPr="00827EAB" w:rsidRDefault="00047FA6" w:rsidP="001241CD">
      <w:pPr>
        <w:pStyle w:val="Nagwek3"/>
      </w:pPr>
      <w:r w:rsidRPr="00827EAB">
        <w:t>§ 20</w:t>
      </w:r>
    </w:p>
    <w:p w14:paraId="2674CF45" w14:textId="41CA839E" w:rsidR="00047FA6" w:rsidRPr="00827EAB" w:rsidRDefault="00047FA6" w:rsidP="00ED7648">
      <w:pPr>
        <w:tabs>
          <w:tab w:val="left" w:pos="284"/>
        </w:tabs>
        <w:spacing w:before="120"/>
        <w:ind w:hanging="284"/>
        <w:jc w:val="both"/>
        <w:rPr>
          <w:rFonts w:cs="Arial"/>
          <w:szCs w:val="22"/>
        </w:rPr>
      </w:pPr>
      <w:r w:rsidRPr="00827EAB">
        <w:rPr>
          <w:rFonts w:cs="Arial"/>
          <w:szCs w:val="22"/>
        </w:rPr>
        <w:t xml:space="preserve">1. Beneficjent przy realizowaniu zamówienia publicznego, zgodnie z ustawą </w:t>
      </w:r>
      <w:proofErr w:type="spellStart"/>
      <w:r w:rsidRPr="00827EAB">
        <w:rPr>
          <w:rFonts w:cs="Arial"/>
          <w:szCs w:val="22"/>
        </w:rPr>
        <w:t>P</w:t>
      </w:r>
      <w:r w:rsidR="00275B65" w:rsidRPr="00827EAB">
        <w:rPr>
          <w:rFonts w:cs="Arial"/>
          <w:szCs w:val="22"/>
        </w:rPr>
        <w:t>zp</w:t>
      </w:r>
      <w:proofErr w:type="spellEnd"/>
      <w:r w:rsidRPr="00827EAB">
        <w:rPr>
          <w:rFonts w:cs="Arial"/>
          <w:szCs w:val="22"/>
        </w:rPr>
        <w:t xml:space="preserve">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6A404196" w14:textId="77777777" w:rsidR="00047FA6" w:rsidRPr="00827EAB" w:rsidRDefault="00047FA6" w:rsidP="00ED7648">
      <w:pPr>
        <w:tabs>
          <w:tab w:val="left" w:pos="284"/>
        </w:tabs>
        <w:spacing w:before="120"/>
        <w:ind w:hanging="284"/>
        <w:jc w:val="both"/>
        <w:rPr>
          <w:rFonts w:cs="Arial"/>
          <w:szCs w:val="22"/>
        </w:rPr>
      </w:pPr>
      <w:r w:rsidRPr="00827EAB">
        <w:rPr>
          <w:rFonts w:cs="Arial"/>
          <w:szCs w:val="22"/>
        </w:rPr>
        <w:t>2. Wyboru odpowiedniej klauzuli dokonuje zamawiający. Przy wyborze danego aspektu społecznego zamawiający powinien kierować się tym aby klauzula była najwłaściwsza do osiągnięcia zamierzonego przez zamawiającego efektu.</w:t>
      </w:r>
    </w:p>
    <w:p w14:paraId="3E21082F" w14:textId="77777777" w:rsidR="00047FA6" w:rsidRPr="00827EAB" w:rsidRDefault="00047FA6" w:rsidP="00ED7648">
      <w:pPr>
        <w:tabs>
          <w:tab w:val="left" w:pos="284"/>
        </w:tabs>
        <w:spacing w:before="120"/>
        <w:ind w:hanging="284"/>
        <w:jc w:val="both"/>
        <w:rPr>
          <w:rFonts w:cs="Arial"/>
          <w:szCs w:val="22"/>
        </w:rPr>
      </w:pPr>
      <w:r w:rsidRPr="00827EAB">
        <w:rPr>
          <w:rFonts w:cs="Arial"/>
          <w:szCs w:val="22"/>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092CF245" w14:textId="77777777" w:rsidR="00047FA6" w:rsidRPr="00827EAB" w:rsidRDefault="00047FA6" w:rsidP="001241CD">
      <w:pPr>
        <w:pStyle w:val="Nagwek2"/>
      </w:pPr>
      <w:r w:rsidRPr="00827EAB">
        <w:t>Ochrona danych osobowych</w:t>
      </w:r>
    </w:p>
    <w:p w14:paraId="1C56E81B" w14:textId="77777777" w:rsidR="00047FA6" w:rsidRPr="00827EAB" w:rsidRDefault="00047FA6" w:rsidP="001241CD">
      <w:pPr>
        <w:pStyle w:val="Nagwek3"/>
      </w:pPr>
      <w:r w:rsidRPr="00827EAB">
        <w:t>§ 21</w:t>
      </w:r>
    </w:p>
    <w:p w14:paraId="228C71A3" w14:textId="77777777" w:rsidR="00212D1A" w:rsidRDefault="00212D1A" w:rsidP="00B90C73">
      <w:pPr>
        <w:numPr>
          <w:ilvl w:val="0"/>
          <w:numId w:val="60"/>
        </w:numPr>
        <w:tabs>
          <w:tab w:val="clear" w:pos="360"/>
          <w:tab w:val="num" w:pos="0"/>
        </w:tabs>
        <w:spacing w:after="120"/>
        <w:ind w:left="0"/>
        <w:jc w:val="both"/>
        <w:rPr>
          <w:rFonts w:cs="Arial"/>
          <w:szCs w:val="22"/>
        </w:rPr>
      </w:pPr>
      <w:r>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w:t>
      </w:r>
      <w:r>
        <w:rPr>
          <w:rFonts w:cs="Arial"/>
          <w:szCs w:val="22"/>
        </w:rPr>
        <w:lastRenderedPageBreak/>
        <w:t>Beneficjentowi przetwarzanie danych osobowych na warunkach i celach opisanych w niniejszym paragrafie w ramach zbiorów:</w:t>
      </w:r>
    </w:p>
    <w:p w14:paraId="00F02F0B" w14:textId="77777777" w:rsidR="00212D1A" w:rsidRDefault="00212D1A" w:rsidP="00B90C73">
      <w:pPr>
        <w:pStyle w:val="Akapitzlist"/>
        <w:numPr>
          <w:ilvl w:val="0"/>
          <w:numId w:val="61"/>
        </w:numPr>
        <w:spacing w:after="120"/>
        <w:ind w:left="567" w:hanging="567"/>
        <w:contextualSpacing/>
        <w:jc w:val="both"/>
        <w:rPr>
          <w:rFonts w:cs="Arial"/>
          <w:szCs w:val="22"/>
        </w:rPr>
      </w:pPr>
      <w:r>
        <w:rPr>
          <w:rFonts w:cs="Arial"/>
          <w:color w:val="000000"/>
          <w:szCs w:val="22"/>
        </w:rPr>
        <w:t>Regionalny Program Operacyjny Województwa Mazowieckiego na lata 2014-2020;</w:t>
      </w:r>
    </w:p>
    <w:p w14:paraId="19496EA6" w14:textId="77777777" w:rsidR="00212D1A" w:rsidRDefault="00212D1A" w:rsidP="00B90C73">
      <w:pPr>
        <w:pStyle w:val="Akapitzlist"/>
        <w:numPr>
          <w:ilvl w:val="0"/>
          <w:numId w:val="61"/>
        </w:numPr>
        <w:spacing w:after="120"/>
        <w:ind w:left="567" w:hanging="567"/>
        <w:contextualSpacing/>
        <w:jc w:val="both"/>
        <w:rPr>
          <w:rFonts w:cs="Arial"/>
          <w:szCs w:val="22"/>
        </w:rPr>
      </w:pPr>
      <w:r>
        <w:rPr>
          <w:rFonts w:cs="Arial"/>
          <w:szCs w:val="22"/>
        </w:rPr>
        <w:t>Centralny system teleinformatyczny wspierający realizację programów operacyjnych.</w:t>
      </w:r>
    </w:p>
    <w:p w14:paraId="31268BE1" w14:textId="77777777" w:rsidR="00212D1A" w:rsidRDefault="00212D1A" w:rsidP="00B90C73">
      <w:pPr>
        <w:numPr>
          <w:ilvl w:val="0"/>
          <w:numId w:val="60"/>
        </w:numPr>
        <w:autoSpaceDE w:val="0"/>
        <w:autoSpaceDN w:val="0"/>
        <w:adjustRightInd w:val="0"/>
        <w:spacing w:before="60"/>
        <w:ind w:left="0"/>
        <w:jc w:val="both"/>
        <w:rPr>
          <w:rFonts w:cs="Arial"/>
          <w:szCs w:val="22"/>
        </w:rPr>
      </w:pPr>
      <w:r>
        <w:rPr>
          <w:rFonts w:cs="Arial"/>
          <w:szCs w:val="22"/>
        </w:rPr>
        <w:t>Przetwarzanie danych osobowych jest dopuszczalne na podstawie:</w:t>
      </w:r>
    </w:p>
    <w:p w14:paraId="2ED11736" w14:textId="77777777" w:rsidR="00212D1A" w:rsidRDefault="00212D1A" w:rsidP="00B90C73">
      <w:pPr>
        <w:pStyle w:val="CMSHeadL7"/>
        <w:numPr>
          <w:ilvl w:val="0"/>
          <w:numId w:val="62"/>
        </w:numPr>
        <w:spacing w:before="60" w:after="0"/>
        <w:ind w:left="426" w:hanging="357"/>
        <w:jc w:val="both"/>
        <w:rPr>
          <w:rFonts w:cs="Arial"/>
          <w:color w:val="000000"/>
          <w:lang w:val="pl-PL"/>
        </w:rPr>
      </w:pPr>
      <w:r>
        <w:rPr>
          <w:rFonts w:cs="Arial"/>
          <w:color w:val="000000"/>
          <w:lang w:val="pl-PL"/>
        </w:rPr>
        <w:t xml:space="preserve">w odniesieniu do zbioru Regionalny Program Operacyjny Województwa Mazowieckiego na lata 2014-2020: </w:t>
      </w:r>
    </w:p>
    <w:p w14:paraId="267433FE"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1303/2013;</w:t>
      </w:r>
    </w:p>
    <w:p w14:paraId="52FB7066"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1304/2013;</w:t>
      </w:r>
    </w:p>
    <w:p w14:paraId="1313E870" w14:textId="77777777" w:rsidR="00212D1A" w:rsidRDefault="00212D1A" w:rsidP="00B90C73">
      <w:pPr>
        <w:numPr>
          <w:ilvl w:val="1"/>
          <w:numId w:val="62"/>
        </w:numPr>
        <w:spacing w:before="60"/>
        <w:ind w:left="709" w:hanging="357"/>
        <w:jc w:val="both"/>
        <w:rPr>
          <w:rFonts w:cs="Arial"/>
          <w:szCs w:val="22"/>
        </w:rPr>
      </w:pPr>
      <w:r>
        <w:rPr>
          <w:rFonts w:cs="Arial"/>
          <w:szCs w:val="22"/>
        </w:rPr>
        <w:t>ustawy wdrożeniowej;</w:t>
      </w:r>
    </w:p>
    <w:p w14:paraId="7DC8D7B7" w14:textId="77777777" w:rsidR="00212D1A" w:rsidRDefault="00212D1A" w:rsidP="00B90C73">
      <w:pPr>
        <w:pStyle w:val="CMSHeadL7"/>
        <w:numPr>
          <w:ilvl w:val="0"/>
          <w:numId w:val="62"/>
        </w:numPr>
        <w:spacing w:before="60" w:after="0"/>
        <w:ind w:left="426" w:hanging="357"/>
        <w:jc w:val="both"/>
        <w:rPr>
          <w:rFonts w:cs="Arial"/>
          <w:lang w:val="pl-PL"/>
        </w:rPr>
      </w:pPr>
      <w:r>
        <w:rPr>
          <w:rFonts w:cs="Arial"/>
          <w:lang w:val="pl-PL"/>
        </w:rPr>
        <w:t xml:space="preserve">w odniesieniu do zbioru Centralny system teleinformatyczny wspierający realizację programów operacyjnych: </w:t>
      </w:r>
    </w:p>
    <w:p w14:paraId="1D088F2E"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1303/2013;</w:t>
      </w:r>
    </w:p>
    <w:p w14:paraId="6C698963"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1304/2013;</w:t>
      </w:r>
    </w:p>
    <w:p w14:paraId="27C88537" w14:textId="77777777" w:rsidR="00212D1A" w:rsidRDefault="00212D1A" w:rsidP="00B90C73">
      <w:pPr>
        <w:numPr>
          <w:ilvl w:val="1"/>
          <w:numId w:val="62"/>
        </w:numPr>
        <w:spacing w:before="60"/>
        <w:ind w:left="709" w:hanging="357"/>
        <w:jc w:val="both"/>
        <w:rPr>
          <w:rFonts w:cs="Arial"/>
          <w:szCs w:val="22"/>
        </w:rPr>
      </w:pPr>
      <w:r>
        <w:rPr>
          <w:rFonts w:cs="Arial"/>
          <w:szCs w:val="22"/>
        </w:rPr>
        <w:t>ustawy wdrożeniowej;</w:t>
      </w:r>
    </w:p>
    <w:p w14:paraId="52AB582F"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262EEAD" w14:textId="77777777" w:rsidR="00212D1A" w:rsidRDefault="00212D1A" w:rsidP="00B90C73">
      <w:pPr>
        <w:pStyle w:val="Akapitzlist"/>
        <w:numPr>
          <w:ilvl w:val="0"/>
          <w:numId w:val="60"/>
        </w:numPr>
        <w:spacing w:after="120"/>
        <w:ind w:left="0"/>
        <w:contextualSpacing/>
        <w:jc w:val="both"/>
        <w:rPr>
          <w:rFonts w:cs="Arial"/>
          <w:szCs w:val="22"/>
        </w:rPr>
      </w:pPr>
      <w:r>
        <w:rPr>
          <w:rFonts w:cs="Arial"/>
          <w:szCs w:val="22"/>
        </w:rPr>
        <w:t>Przetwarzanie danych osobowych w zbiorach, o których mowa w ust. 1 jest zgodne z prawem i spełnia warunki, o których mowa art. 6 ust. 1 lit. c RODO oraz art. 9 ust. 2 lit. g RODO.</w:t>
      </w:r>
    </w:p>
    <w:p w14:paraId="786B1007" w14:textId="77777777" w:rsidR="00212D1A" w:rsidRDefault="00212D1A" w:rsidP="00B90C73">
      <w:pPr>
        <w:numPr>
          <w:ilvl w:val="0"/>
          <w:numId w:val="60"/>
        </w:numPr>
        <w:suppressAutoHyphens/>
        <w:spacing w:after="120"/>
        <w:ind w:left="0"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E52CAB0" w14:textId="77777777" w:rsidR="00212D1A" w:rsidRDefault="00212D1A" w:rsidP="00B90C73">
      <w:pPr>
        <w:numPr>
          <w:ilvl w:val="0"/>
          <w:numId w:val="60"/>
        </w:numPr>
        <w:suppressAutoHyphens/>
        <w:spacing w:after="120"/>
        <w:ind w:left="0"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14:paraId="09369C3B" w14:textId="24F686A5" w:rsidR="00212D1A" w:rsidRDefault="00212D1A" w:rsidP="00B90C73">
      <w:pPr>
        <w:numPr>
          <w:ilvl w:val="0"/>
          <w:numId w:val="60"/>
        </w:numPr>
        <w:suppressAutoHyphens/>
        <w:spacing w:after="120"/>
        <w:ind w:left="0"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Zasadami.</w:t>
      </w:r>
    </w:p>
    <w:p w14:paraId="0F143231" w14:textId="43E21A31" w:rsidR="00212D1A" w:rsidRDefault="00212D1A" w:rsidP="00B90C73">
      <w:pPr>
        <w:numPr>
          <w:ilvl w:val="0"/>
          <w:numId w:val="60"/>
        </w:numPr>
        <w:spacing w:before="60"/>
        <w:ind w:left="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5710E6">
        <w:rPr>
          <w:rFonts w:cs="Arial"/>
          <w:szCs w:val="22"/>
        </w:rPr>
        <w:t>u</w:t>
      </w:r>
      <w:r>
        <w:rPr>
          <w:rFonts w:cs="Arial"/>
          <w:szCs w:val="22"/>
        </w:rPr>
        <w:t>, ewaluacji, monitoringu, kontroli, audytu, sprawozdawczości oraz działań informacyjno-promocyjnych, w ramach RPO WM 2014-2020 w zakresie określonym w załączniku nr 2 do Zasad.</w:t>
      </w:r>
    </w:p>
    <w:p w14:paraId="14D64278" w14:textId="77777777" w:rsidR="00212D1A" w:rsidRDefault="00212D1A" w:rsidP="00B90C73">
      <w:pPr>
        <w:numPr>
          <w:ilvl w:val="0"/>
          <w:numId w:val="60"/>
        </w:numPr>
        <w:spacing w:before="60"/>
        <w:ind w:left="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7AC09FB3" w14:textId="77777777" w:rsidR="00212D1A" w:rsidRDefault="00212D1A" w:rsidP="00B90C73">
      <w:pPr>
        <w:numPr>
          <w:ilvl w:val="0"/>
          <w:numId w:val="60"/>
        </w:numPr>
        <w:spacing w:before="60"/>
        <w:ind w:left="0"/>
        <w:jc w:val="both"/>
        <w:rPr>
          <w:rFonts w:cs="Arial"/>
          <w:szCs w:val="22"/>
        </w:rPr>
      </w:pPr>
      <w:r>
        <w:rPr>
          <w:rFonts w:cs="Arial"/>
          <w:szCs w:val="22"/>
        </w:rPr>
        <w:t>Beneficjent nie decyduje o celach i środkach przetwarzania powierzonych danych osobowych.</w:t>
      </w:r>
    </w:p>
    <w:p w14:paraId="4ABB9960" w14:textId="77777777" w:rsidR="00212D1A" w:rsidRDefault="00212D1A" w:rsidP="00B90C73">
      <w:pPr>
        <w:numPr>
          <w:ilvl w:val="0"/>
          <w:numId w:val="60"/>
        </w:numPr>
        <w:tabs>
          <w:tab w:val="num" w:pos="1440"/>
        </w:tabs>
        <w:spacing w:before="60"/>
        <w:ind w:left="0"/>
        <w:jc w:val="both"/>
        <w:rPr>
          <w:rFonts w:cs="Arial"/>
          <w:szCs w:val="22"/>
        </w:rPr>
      </w:pPr>
      <w:r>
        <w:rPr>
          <w:rFonts w:cs="Arial"/>
          <w:szCs w:val="22"/>
        </w:rPr>
        <w:t>Beneficjent, w przypadku przetwarzania powierzonych danych osobowych w systemie informatycznym, zobowiązuje się do przetwarzania ich co najmniej w SL2014.</w:t>
      </w:r>
    </w:p>
    <w:p w14:paraId="19F7E1C0" w14:textId="77777777" w:rsidR="00212D1A" w:rsidRDefault="00212D1A" w:rsidP="00B90C73">
      <w:pPr>
        <w:pStyle w:val="Akapitzlist"/>
        <w:numPr>
          <w:ilvl w:val="0"/>
          <w:numId w:val="60"/>
        </w:numPr>
        <w:spacing w:after="120"/>
        <w:ind w:left="0"/>
        <w:contextualSpacing/>
        <w:jc w:val="both"/>
        <w:rPr>
          <w:rFonts w:cs="Arial"/>
          <w:szCs w:val="22"/>
        </w:rPr>
      </w:pPr>
      <w:r>
        <w:rPr>
          <w:rFonts w:cs="Arial"/>
          <w:szCs w:val="22"/>
        </w:rPr>
        <w:t>Beneficjent prowadzi rejestr wszystkich kategorii czynności przetwarzania, o którym mowa w art. 30 ust. 2 RODO.</w:t>
      </w:r>
    </w:p>
    <w:p w14:paraId="559C4F7A" w14:textId="77777777" w:rsidR="00212D1A" w:rsidRDefault="00212D1A" w:rsidP="00B90C73">
      <w:pPr>
        <w:numPr>
          <w:ilvl w:val="0"/>
          <w:numId w:val="60"/>
        </w:numPr>
        <w:spacing w:before="60"/>
        <w:ind w:left="0"/>
        <w:jc w:val="both"/>
        <w:rPr>
          <w:rFonts w:cs="Arial"/>
          <w:szCs w:val="22"/>
        </w:rPr>
      </w:pPr>
      <w:r>
        <w:rPr>
          <w:rFonts w:cs="Arial"/>
          <w:szCs w:val="22"/>
        </w:rPr>
        <w:t xml:space="preserve">Instytucja Pośrednicząca, w imieniu Powierzającego, umocowuje Beneficjenta do powierzania przetwarzania danych osobowych podmiotom wykonującym zadania związane z udzieleniem </w:t>
      </w:r>
      <w:r>
        <w:rPr>
          <w:rFonts w:cs="Arial"/>
          <w:szCs w:val="22"/>
        </w:rPr>
        <w:lastRenderedPageBreak/>
        <w:t>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8A1D528" w14:textId="77777777" w:rsidR="00212D1A" w:rsidRDefault="00212D1A" w:rsidP="00B90C73">
      <w:pPr>
        <w:numPr>
          <w:ilvl w:val="0"/>
          <w:numId w:val="60"/>
        </w:numPr>
        <w:suppressAutoHyphens/>
        <w:spacing w:after="120"/>
        <w:ind w:left="0"/>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237B5792" w14:textId="77777777" w:rsidR="00212D1A" w:rsidRDefault="00212D1A" w:rsidP="00B90C73">
      <w:pPr>
        <w:numPr>
          <w:ilvl w:val="0"/>
          <w:numId w:val="60"/>
        </w:numPr>
        <w:suppressAutoHyphens/>
        <w:spacing w:after="120"/>
        <w:ind w:left="0"/>
        <w:jc w:val="both"/>
        <w:rPr>
          <w:rFonts w:cs="Arial"/>
          <w:szCs w:val="22"/>
        </w:rPr>
      </w:pPr>
      <w:r>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DDB2F11" w14:textId="77777777" w:rsidR="00212D1A" w:rsidRDefault="00212D1A" w:rsidP="00B90C73">
      <w:pPr>
        <w:numPr>
          <w:ilvl w:val="0"/>
          <w:numId w:val="60"/>
        </w:numPr>
        <w:suppressAutoHyphens/>
        <w:spacing w:after="120"/>
        <w:ind w:left="0"/>
        <w:jc w:val="both"/>
        <w:rPr>
          <w:rFonts w:cs="Arial"/>
          <w:szCs w:val="22"/>
        </w:rPr>
      </w:pPr>
      <w:r>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6CA96D66" w14:textId="77777777" w:rsidR="00212D1A" w:rsidRDefault="00212D1A" w:rsidP="00B90C73">
      <w:pPr>
        <w:numPr>
          <w:ilvl w:val="0"/>
          <w:numId w:val="60"/>
        </w:numPr>
        <w:spacing w:before="60"/>
        <w:ind w:left="0"/>
        <w:jc w:val="both"/>
        <w:rPr>
          <w:rFonts w:cs="Arial"/>
          <w:szCs w:val="22"/>
        </w:rPr>
      </w:pPr>
      <w:r>
        <w:rPr>
          <w:rFonts w:cs="Arial"/>
          <w:szCs w:val="22"/>
        </w:rPr>
        <w:t>Zakres danych osobowych powierzanych przez Beneficjentów podmiotom, o których mowa w ust. 12 określony w załączniku nr 2 powinien być adekwatny do celu powierzenia oraz każdorazowo indywidualnie dostosowany przez Beneficjenta.</w:t>
      </w:r>
    </w:p>
    <w:p w14:paraId="3AD6D42C" w14:textId="77777777" w:rsidR="00212D1A" w:rsidRDefault="00212D1A" w:rsidP="00B90C73">
      <w:pPr>
        <w:numPr>
          <w:ilvl w:val="0"/>
          <w:numId w:val="60"/>
        </w:numPr>
        <w:spacing w:before="60"/>
        <w:ind w:left="0"/>
        <w:jc w:val="both"/>
        <w:rPr>
          <w:rFonts w:cs="Arial"/>
          <w:szCs w:val="22"/>
        </w:rPr>
      </w:pPr>
      <w:r>
        <w:rPr>
          <w:rFonts w:cs="Arial"/>
          <w:szCs w:val="22"/>
        </w:rPr>
        <w:t>Beneficjent przekaże Instytucji Pośredniczącej wykaz podmiotów, o których mowa w ust. 12, za każdym razem, gdy takie powierzenie przetwarzania danych osobowych nastąpi, a także na każde jej żądanie.</w:t>
      </w:r>
    </w:p>
    <w:p w14:paraId="5E966809" w14:textId="77777777"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22091F" w14:textId="77777777" w:rsidR="00212D1A" w:rsidRDefault="00212D1A" w:rsidP="00B90C73">
      <w:pPr>
        <w:pStyle w:val="Akapitzlist"/>
        <w:numPr>
          <w:ilvl w:val="0"/>
          <w:numId w:val="60"/>
        </w:numPr>
        <w:ind w:left="0"/>
        <w:contextualSpacing/>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3C4BAA8" w14:textId="77777777" w:rsidR="00212D1A" w:rsidRDefault="00212D1A" w:rsidP="00B90C73">
      <w:pPr>
        <w:pStyle w:val="Akapitzlist"/>
        <w:numPr>
          <w:ilvl w:val="0"/>
          <w:numId w:val="60"/>
        </w:numPr>
        <w:ind w:left="0"/>
        <w:contextualSpacing/>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5D39BB69" w14:textId="23104A0E" w:rsidR="00212D1A" w:rsidRDefault="00212D1A" w:rsidP="00B90C73">
      <w:pPr>
        <w:numPr>
          <w:ilvl w:val="0"/>
          <w:numId w:val="60"/>
        </w:numPr>
        <w:spacing w:before="60"/>
        <w:ind w:left="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Zasad. Instytucja Pośrednicząca dopuszcza stosowanie przez Beneficjenta innych wzorów niż określone odpowiednio w załączniku 7 i 8 do Zasad, o ile zawierają one wszystkie elementy wskazane we wzorach określonych odpowiednio w załącznikach nr 7 i 8 . </w:t>
      </w:r>
    </w:p>
    <w:p w14:paraId="0AD79911" w14:textId="6FE1DC19" w:rsidR="00212D1A" w:rsidRDefault="00212D1A" w:rsidP="00B90C73">
      <w:pPr>
        <w:numPr>
          <w:ilvl w:val="0"/>
          <w:numId w:val="60"/>
        </w:numPr>
        <w:spacing w:before="60"/>
        <w:ind w:left="0"/>
        <w:jc w:val="both"/>
        <w:rPr>
          <w:rFonts w:cs="Arial"/>
          <w:szCs w:val="22"/>
        </w:rPr>
      </w:pPr>
      <w:r>
        <w:rPr>
          <w:rFonts w:cs="Arial"/>
          <w:szCs w:val="22"/>
        </w:rPr>
        <w:lastRenderedPageBreak/>
        <w:t>Imienne upoważnienia, o których mowa w ust. 21 są ważne do dnia odwołania, nie dłużej jednak niż do dnia, o którym mowa w § 17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17 ust. 2.</w:t>
      </w:r>
    </w:p>
    <w:p w14:paraId="0C17E690"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BF4DD6F"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BDFAADD" w14:textId="77777777"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Instytucja Pośrednicząca, w imieniu Powierzającego, zobowiązuje Beneficjenta do wykonywania wobec osób, których dane dotyczą, obowiązków informacyjnych wynikających z art. 13 i art. 14  RODO.</w:t>
      </w:r>
    </w:p>
    <w:p w14:paraId="5EAABB52" w14:textId="031250F6"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Zasad. Oświadczenia przechowuje Beneficjent w swojej siedzibie lub w innym miejscu, w którym są zlokalizowane dokumenty związane z Projektem. Zmiana wzoru oświadczenia nie wymaga aneksowania Zasad.</w:t>
      </w:r>
    </w:p>
    <w:p w14:paraId="56E12D3A"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790EE41" w14:textId="77777777" w:rsidR="00212D1A" w:rsidRDefault="00212D1A" w:rsidP="00B90C73">
      <w:pPr>
        <w:numPr>
          <w:ilvl w:val="0"/>
          <w:numId w:val="60"/>
        </w:numPr>
        <w:spacing w:before="60"/>
        <w:ind w:left="0"/>
        <w:jc w:val="both"/>
        <w:rPr>
          <w:rFonts w:cs="Arial"/>
          <w:szCs w:val="22"/>
        </w:rPr>
      </w:pPr>
      <w:r>
        <w:rPr>
          <w:rFonts w:cs="Arial"/>
          <w:szCs w:val="22"/>
        </w:rPr>
        <w:t>Beneficjent jest zobowiązany do podjęcia wszelkich kroków służących zachowaniu tajemnicy  danych osobowych przetwarzanych przez mających do nich dostęp osób upoważnionych do przetwarzania danych osobowych.</w:t>
      </w:r>
    </w:p>
    <w:p w14:paraId="2E10E179" w14:textId="77777777" w:rsidR="00212D1A" w:rsidRDefault="00212D1A" w:rsidP="00B90C73">
      <w:pPr>
        <w:numPr>
          <w:ilvl w:val="0"/>
          <w:numId w:val="60"/>
        </w:numPr>
        <w:spacing w:before="60"/>
        <w:ind w:left="0"/>
        <w:jc w:val="both"/>
        <w:rPr>
          <w:rFonts w:cs="Arial"/>
          <w:szCs w:val="22"/>
        </w:rPr>
      </w:pPr>
      <w:r>
        <w:rPr>
          <w:rFonts w:cs="Arial"/>
          <w:szCs w:val="22"/>
        </w:rPr>
        <w:t>Beneficjent niezwłocznie informuje Instytucję Pośredniczącą o:</w:t>
      </w:r>
    </w:p>
    <w:p w14:paraId="58A698BA"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wszelkich przypadkach naruszenia tajemnicy danych osobowych lub o ich niewłaściwym użyciu;</w:t>
      </w:r>
    </w:p>
    <w:p w14:paraId="0A3DF323"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5A537D9"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14:paraId="2E5C20CD" w14:textId="77777777" w:rsidR="00212D1A" w:rsidRDefault="00212D1A" w:rsidP="00B90C73">
      <w:pPr>
        <w:numPr>
          <w:ilvl w:val="0"/>
          <w:numId w:val="60"/>
        </w:numPr>
        <w:spacing w:before="60"/>
        <w:ind w:left="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632F51" w14:textId="77777777" w:rsidR="00212D1A" w:rsidRDefault="00212D1A" w:rsidP="00B90C73">
      <w:pPr>
        <w:numPr>
          <w:ilvl w:val="0"/>
          <w:numId w:val="60"/>
        </w:numPr>
        <w:suppressAutoHyphens/>
        <w:spacing w:after="120"/>
        <w:ind w:left="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3B1AFDE8" w14:textId="77777777" w:rsidR="00212D1A" w:rsidRDefault="00212D1A" w:rsidP="00B90C73">
      <w:pPr>
        <w:numPr>
          <w:ilvl w:val="0"/>
          <w:numId w:val="60"/>
        </w:numPr>
        <w:suppressAutoHyphens/>
        <w:spacing w:after="120"/>
        <w:ind w:left="0"/>
        <w:jc w:val="both"/>
        <w:rPr>
          <w:rFonts w:cs="Arial"/>
          <w:szCs w:val="22"/>
        </w:rPr>
      </w:pPr>
      <w:r>
        <w:rPr>
          <w:rFonts w:cs="Arial"/>
          <w:szCs w:val="22"/>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w:t>
      </w:r>
      <w:r>
        <w:rPr>
          <w:rFonts w:cs="Arial"/>
          <w:szCs w:val="22"/>
        </w:rPr>
        <w:lastRenderedPageBreak/>
        <w:t>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58B9210" w14:textId="77777777" w:rsidR="00212D1A" w:rsidRDefault="00212D1A" w:rsidP="00B90C73">
      <w:pPr>
        <w:numPr>
          <w:ilvl w:val="0"/>
          <w:numId w:val="60"/>
        </w:numPr>
        <w:suppressAutoHyphens/>
        <w:spacing w:after="120"/>
        <w:ind w:left="0"/>
        <w:jc w:val="both"/>
        <w:rPr>
          <w:rFonts w:cs="Arial"/>
          <w:szCs w:val="22"/>
        </w:rPr>
      </w:pPr>
      <w:r>
        <w:rPr>
          <w:rFonts w:cs="Arial"/>
          <w:szCs w:val="22"/>
        </w:rPr>
        <w:t>Beneficjent pomaga Instytucji Pośredniczącej i Powierzającemu wywiązać się z obowiązków określonych w art. 32 - 36 RODO.</w:t>
      </w:r>
    </w:p>
    <w:p w14:paraId="266F2F0E" w14:textId="77777777" w:rsidR="00212D1A" w:rsidRDefault="00212D1A" w:rsidP="00B90C73">
      <w:pPr>
        <w:numPr>
          <w:ilvl w:val="0"/>
          <w:numId w:val="60"/>
        </w:numPr>
        <w:spacing w:before="60"/>
        <w:ind w:left="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14:paraId="126CEB41" w14:textId="16B7BA7E" w:rsidR="00212D1A" w:rsidRDefault="00212D1A" w:rsidP="00B90C73">
      <w:pPr>
        <w:numPr>
          <w:ilvl w:val="0"/>
          <w:numId w:val="60"/>
        </w:numPr>
        <w:spacing w:before="60"/>
        <w:ind w:left="0"/>
        <w:jc w:val="both"/>
        <w:rPr>
          <w:rFonts w:cs="Arial"/>
          <w:szCs w:val="22"/>
        </w:rPr>
      </w:pPr>
      <w:r>
        <w:rPr>
          <w:rFonts w:cs="Arial"/>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Zasadami.</w:t>
      </w:r>
      <w:r>
        <w:rPr>
          <w:rFonts w:cs="Arial"/>
          <w:bCs/>
          <w:szCs w:val="22"/>
        </w:rPr>
        <w:t xml:space="preserve"> Zawiadomienie o zamiarze przeprowadzenia kontroli lub audytu powinno być przekazane podmiotowi kontrolowanemu co najmniej 5 dni roboczych przed rozpoczęciem kontroli</w:t>
      </w:r>
      <w:r>
        <w:rPr>
          <w:rFonts w:cs="Arial"/>
          <w:szCs w:val="22"/>
        </w:rPr>
        <w:t>.</w:t>
      </w:r>
    </w:p>
    <w:p w14:paraId="7789D4CE" w14:textId="7C3302A5" w:rsidR="00212D1A" w:rsidRDefault="00212D1A" w:rsidP="00B90C73">
      <w:pPr>
        <w:numPr>
          <w:ilvl w:val="0"/>
          <w:numId w:val="60"/>
        </w:numPr>
        <w:spacing w:before="60"/>
        <w:ind w:left="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A57DCA">
        <w:rPr>
          <w:rFonts w:cs="Arial"/>
          <w:szCs w:val="22"/>
        </w:rPr>
        <w:t>ów</w:t>
      </w:r>
      <w:r>
        <w:rPr>
          <w:rFonts w:cs="Arial"/>
          <w:szCs w:val="22"/>
        </w:rPr>
        <w:t xml:space="preserve"> prawa powszechnie obowiązującego dotyczący</w:t>
      </w:r>
      <w:r w:rsidR="00A57DCA">
        <w:rPr>
          <w:rFonts w:cs="Arial"/>
          <w:szCs w:val="22"/>
        </w:rPr>
        <w:t>ch</w:t>
      </w:r>
      <w:r>
        <w:rPr>
          <w:rFonts w:cs="Arial"/>
          <w:szCs w:val="22"/>
        </w:rPr>
        <w:t xml:space="preserve"> ochrony danych osobowych lub z Zasad, Beneficjent umożliwi Instytucji Pośredniczącej, Powierzającemu lub podmiotom przez nie upoważnionym dokonanie niezapowiedzianej kontroli lub audytu, w celu określonym w ust. 35.</w:t>
      </w:r>
    </w:p>
    <w:p w14:paraId="7DB5EBE0" w14:textId="77777777" w:rsidR="00212D1A" w:rsidRDefault="00212D1A" w:rsidP="00B90C73">
      <w:pPr>
        <w:numPr>
          <w:ilvl w:val="0"/>
          <w:numId w:val="60"/>
        </w:numPr>
        <w:spacing w:before="60"/>
        <w:ind w:left="0"/>
        <w:jc w:val="both"/>
        <w:rPr>
          <w:rFonts w:cs="Arial"/>
          <w:iCs/>
          <w:szCs w:val="22"/>
        </w:rPr>
      </w:pPr>
      <w:r>
        <w:rPr>
          <w:rFonts w:cs="Arial"/>
          <w:iCs/>
          <w:szCs w:val="22"/>
        </w:rPr>
        <w:t>Kontrolerzy Instytucji Pośredniczącej, Powierzającego, lub podmiotów przez nie upoważnionych, mają w szczególności prawo:</w:t>
      </w:r>
    </w:p>
    <w:p w14:paraId="4726F91E" w14:textId="62DAB63D"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Zasadami;</w:t>
      </w:r>
    </w:p>
    <w:p w14:paraId="3D2FE0C5"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14:paraId="70CEBC7B"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wglądu do wszelkich dokumentów i wszelkich danych mających bezpośredni związek z przedmiotem kontroli lub audytu oraz sporządzania ich kopii;</w:t>
      </w:r>
    </w:p>
    <w:p w14:paraId="4621AF7F"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przeprowadzania oględzin urządzeń, nośników oraz systemu informatycznego służącego do przetwarzania danych osobowych.</w:t>
      </w:r>
    </w:p>
    <w:p w14:paraId="15567BDF" w14:textId="77777777" w:rsidR="00212D1A" w:rsidRDefault="00212D1A" w:rsidP="00B90C73">
      <w:pPr>
        <w:numPr>
          <w:ilvl w:val="0"/>
          <w:numId w:val="60"/>
        </w:numPr>
        <w:suppressAutoHyphens/>
        <w:spacing w:after="120"/>
        <w:ind w:left="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31DAE098" w14:textId="77777777" w:rsidR="00212D1A" w:rsidRDefault="00212D1A" w:rsidP="00B90C73">
      <w:pPr>
        <w:numPr>
          <w:ilvl w:val="0"/>
          <w:numId w:val="60"/>
        </w:numPr>
        <w:suppressAutoHyphens/>
        <w:spacing w:after="120"/>
        <w:ind w:left="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4E7051B" w14:textId="77777777" w:rsidR="00212D1A" w:rsidRDefault="00212D1A" w:rsidP="00B90C73">
      <w:pPr>
        <w:numPr>
          <w:ilvl w:val="0"/>
          <w:numId w:val="60"/>
        </w:numPr>
        <w:spacing w:before="60"/>
        <w:ind w:left="0"/>
        <w:jc w:val="both"/>
        <w:rPr>
          <w:rFonts w:cs="Arial"/>
          <w:i/>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6F068FF0" w14:textId="48098AF9" w:rsidR="00212D1A" w:rsidRPr="00212D1A" w:rsidRDefault="00212D1A" w:rsidP="00B90C73">
      <w:pPr>
        <w:numPr>
          <w:ilvl w:val="0"/>
          <w:numId w:val="60"/>
        </w:numPr>
        <w:suppressAutoHyphens/>
        <w:spacing w:after="120"/>
        <w:ind w:left="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24DC77A3" w14:textId="7B88C23E" w:rsidR="00212D1A" w:rsidRPr="00212D1A" w:rsidRDefault="00212D1A" w:rsidP="00B90C73">
      <w:pPr>
        <w:pStyle w:val="Akapitzlist"/>
        <w:spacing w:before="120"/>
        <w:ind w:left="2520"/>
        <w:jc w:val="both"/>
        <w:rPr>
          <w:rFonts w:cs="Arial"/>
          <w:iCs/>
          <w:szCs w:val="22"/>
        </w:rPr>
      </w:pPr>
    </w:p>
    <w:p w14:paraId="235581E3" w14:textId="77777777" w:rsidR="00047FA6" w:rsidRPr="00827EAB" w:rsidRDefault="00047FA6" w:rsidP="001241CD">
      <w:pPr>
        <w:pStyle w:val="Nagwek2"/>
      </w:pPr>
      <w:r w:rsidRPr="00827EAB">
        <w:t>Obowiązki informacyjne</w:t>
      </w:r>
    </w:p>
    <w:p w14:paraId="22649BB0" w14:textId="77777777" w:rsidR="00047FA6" w:rsidRPr="00827EAB" w:rsidRDefault="00047FA6" w:rsidP="001241CD">
      <w:pPr>
        <w:pStyle w:val="Nagwek3"/>
      </w:pPr>
      <w:r w:rsidRPr="00827EAB">
        <w:t>§ 22</w:t>
      </w:r>
    </w:p>
    <w:p w14:paraId="08B56796" w14:textId="77777777" w:rsidR="00047FA6" w:rsidRPr="00827EAB" w:rsidRDefault="00047FA6" w:rsidP="008A07AC">
      <w:pPr>
        <w:numPr>
          <w:ilvl w:val="0"/>
          <w:numId w:val="31"/>
        </w:numPr>
        <w:spacing w:before="120"/>
        <w:ind w:left="0" w:hanging="426"/>
        <w:jc w:val="both"/>
        <w:rPr>
          <w:rFonts w:cs="Arial"/>
          <w:szCs w:val="22"/>
        </w:rPr>
      </w:pPr>
      <w:r w:rsidRPr="00827EAB">
        <w:rPr>
          <w:rFonts w:cs="Arial"/>
          <w:szCs w:val="22"/>
        </w:rPr>
        <w:t>Beneficjent jest zobowiązany do wypełniania obowiązków informacyjnych i promocyjnych zgodnie z zapisami Rozporządzenia 1303/2013 oraz Rozporządzenia 1304/2013 oraz zgodnie z instrukcjami i wskazówkami zawartymi w załączniku nr 9 do Zasad.</w:t>
      </w:r>
    </w:p>
    <w:p w14:paraId="3253A542" w14:textId="77777777" w:rsidR="00047FA6" w:rsidRPr="00827EAB" w:rsidRDefault="00047FA6" w:rsidP="008A07AC">
      <w:pPr>
        <w:numPr>
          <w:ilvl w:val="0"/>
          <w:numId w:val="31"/>
        </w:numPr>
        <w:spacing w:before="120"/>
        <w:ind w:left="0" w:hanging="426"/>
        <w:jc w:val="both"/>
        <w:rPr>
          <w:rFonts w:cs="Arial"/>
          <w:szCs w:val="22"/>
        </w:rPr>
      </w:pPr>
      <w:r w:rsidRPr="00827EAB">
        <w:rPr>
          <w:rFonts w:cs="Arial"/>
          <w:szCs w:val="22"/>
        </w:rPr>
        <w:t>W przypadku, gdy Beneficjent nie wywiązuje się z obowiązku informacji i promocji, wypłacanie dofinansowania może zostać wstrzymane.</w:t>
      </w:r>
    </w:p>
    <w:p w14:paraId="7A0D4983" w14:textId="64C113A3" w:rsidR="002218B3" w:rsidRPr="00827EAB" w:rsidRDefault="002218B3" w:rsidP="001241CD">
      <w:pPr>
        <w:pStyle w:val="Nagwek2"/>
      </w:pPr>
      <w:r w:rsidRPr="00827EAB">
        <w:t>Prawa autorskie</w:t>
      </w:r>
    </w:p>
    <w:p w14:paraId="5E1B3D56" w14:textId="10123E0A" w:rsidR="002218B3" w:rsidRPr="00827EAB" w:rsidRDefault="002218B3" w:rsidP="001241CD">
      <w:pPr>
        <w:pStyle w:val="Nagwek3"/>
      </w:pPr>
      <w:r w:rsidRPr="00827EAB">
        <w:t>§ 23</w:t>
      </w:r>
    </w:p>
    <w:p w14:paraId="4319FCC0" w14:textId="3581BC55" w:rsidR="00F367B4" w:rsidRPr="00827EAB" w:rsidRDefault="00F367B4" w:rsidP="00ED7648">
      <w:pPr>
        <w:spacing w:before="120"/>
        <w:jc w:val="both"/>
        <w:rPr>
          <w:rFonts w:cs="Arial"/>
          <w:szCs w:val="22"/>
        </w:rPr>
      </w:pPr>
      <w:r w:rsidRPr="00827EAB">
        <w:rPr>
          <w:rFonts w:cs="Arial"/>
          <w:szCs w:val="22"/>
        </w:rPr>
        <w:t>W przypadku zlecania części zadań w ramach Projektu wykonawcy obejmujących m.in. opracowanie utworu</w:t>
      </w:r>
      <w:r w:rsidR="00981B53">
        <w:rPr>
          <w:rFonts w:cs="Arial"/>
          <w:szCs w:val="22"/>
        </w:rPr>
        <w:t>,</w:t>
      </w:r>
      <w:r w:rsidRPr="00827EAB">
        <w:rPr>
          <w:rFonts w:cs="Arial"/>
          <w:szCs w:val="22"/>
        </w:rPr>
        <w:t xml:space="preserve"> Beneficjent zobowiązuje się do zastrzeżenia w umowie</w:t>
      </w:r>
      <w:r w:rsidR="00F45E69" w:rsidRPr="00827EAB">
        <w:rPr>
          <w:rFonts w:cs="Arial"/>
          <w:szCs w:val="22"/>
        </w:rPr>
        <w:t xml:space="preserve"> </w:t>
      </w:r>
      <w:r w:rsidRPr="00827EAB">
        <w:rPr>
          <w:rFonts w:cs="Arial"/>
          <w:szCs w:val="22"/>
        </w:rPr>
        <w:t xml:space="preserve">z wykonawcą, że autorskie prawa majątkowe do ww. utworu przysługują Beneficjentowi. </w:t>
      </w:r>
    </w:p>
    <w:p w14:paraId="2F8A95AA" w14:textId="77777777" w:rsidR="00047FA6" w:rsidRPr="00827EAB" w:rsidRDefault="00047FA6" w:rsidP="001241CD">
      <w:pPr>
        <w:pStyle w:val="Nagwek2"/>
      </w:pPr>
      <w:r w:rsidRPr="00827EAB">
        <w:t>Zmiany w Projekcie</w:t>
      </w:r>
    </w:p>
    <w:p w14:paraId="729C59B2" w14:textId="2818CA6C" w:rsidR="00047FA6" w:rsidRPr="00827EAB" w:rsidRDefault="00047FA6" w:rsidP="001241CD">
      <w:pPr>
        <w:pStyle w:val="Nagwek3"/>
      </w:pPr>
      <w:r w:rsidRPr="00827EAB">
        <w:t>§ 2</w:t>
      </w:r>
      <w:r w:rsidR="00420940" w:rsidRPr="00827EAB">
        <w:t>4</w:t>
      </w:r>
    </w:p>
    <w:p w14:paraId="7329F1AE" w14:textId="587F19F3" w:rsidR="00047FA6" w:rsidRPr="00827EAB" w:rsidRDefault="00047FA6" w:rsidP="008A07AC">
      <w:pPr>
        <w:numPr>
          <w:ilvl w:val="6"/>
          <w:numId w:val="10"/>
        </w:numPr>
        <w:tabs>
          <w:tab w:val="num" w:pos="284"/>
        </w:tabs>
        <w:spacing w:before="120"/>
        <w:ind w:left="0" w:hanging="284"/>
        <w:jc w:val="both"/>
        <w:rPr>
          <w:rFonts w:cs="Arial"/>
          <w:szCs w:val="22"/>
        </w:rPr>
      </w:pPr>
      <w:r w:rsidRPr="00827EAB">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Wniosku o </w:t>
      </w:r>
      <w:r w:rsidR="00F01D09">
        <w:rPr>
          <w:rFonts w:cs="Arial"/>
          <w:szCs w:val="22"/>
        </w:rPr>
        <w:t>d</w:t>
      </w:r>
      <w:r w:rsidRPr="00827EAB">
        <w:rPr>
          <w:rFonts w:cs="Arial"/>
          <w:szCs w:val="22"/>
        </w:rPr>
        <w:t>ofinansowanie i uzyskania pisemnej akceptacji Instytucji Pośredniczącej w terminie 15 dni roboczych, z zastrzeżeniem ust. 2 i 3. Akceptacja, o której mowa w zdaniu pierwszym, dokonywana jest w formie pisemnej i nie wymaga formy aneksu do Zasad.</w:t>
      </w:r>
    </w:p>
    <w:p w14:paraId="2B298F55" w14:textId="28676D41"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 xml:space="preserve">Beneficjent może dokonywać przesunięć w budżecie </w:t>
      </w:r>
      <w:r w:rsidR="004C1EF3">
        <w:rPr>
          <w:rFonts w:cs="Arial"/>
          <w:szCs w:val="22"/>
        </w:rPr>
        <w:t>P</w:t>
      </w:r>
      <w:r w:rsidRPr="00827EAB">
        <w:rPr>
          <w:rFonts w:cs="Arial"/>
          <w:szCs w:val="22"/>
        </w:rPr>
        <w:t xml:space="preserve">rojektu określonym we Wniosku o </w:t>
      </w:r>
      <w:r w:rsidR="00F01D09">
        <w:rPr>
          <w:rFonts w:cs="Arial"/>
          <w:szCs w:val="22"/>
        </w:rPr>
        <w:t>d</w:t>
      </w:r>
      <w:r w:rsidRPr="00827EAB">
        <w:rPr>
          <w:rFonts w:cs="Arial"/>
          <w:szCs w:val="22"/>
        </w:rPr>
        <w:t>ofinansowanie</w:t>
      </w:r>
      <w:r w:rsidR="00A3226D" w:rsidRPr="00827EAB">
        <w:rPr>
          <w:rFonts w:cs="Arial"/>
          <w:szCs w:val="22"/>
        </w:rPr>
        <w:t xml:space="preserve"> z dnia</w:t>
      </w:r>
      <w:r w:rsidRPr="00827EAB">
        <w:rPr>
          <w:rFonts w:cs="Arial"/>
          <w:szCs w:val="22"/>
        </w:rPr>
        <w:t xml:space="preserve">: </w:t>
      </w:r>
      <w:r w:rsidR="000179C5">
        <w:rPr>
          <w:rFonts w:cs="Arial"/>
          <w:szCs w:val="22"/>
        </w:rPr>
        <w:t>3 listopada 2017 r.</w:t>
      </w:r>
      <w:r w:rsidRPr="00827EAB">
        <w:rPr>
          <w:rFonts w:cs="Arial"/>
          <w:szCs w:val="22"/>
          <w:vertAlign w:val="superscript"/>
        </w:rPr>
        <w:footnoteReference w:id="15"/>
      </w:r>
      <w:r w:rsidRPr="00827EAB">
        <w:rPr>
          <w:rFonts w:cs="Arial"/>
          <w:szCs w:val="22"/>
          <w:vertAlign w:val="superscript"/>
        </w:rPr>
        <w:t>)</w:t>
      </w:r>
      <w:r w:rsidRPr="00827EAB">
        <w:rPr>
          <w:rFonts w:cs="Arial"/>
          <w:szCs w:val="22"/>
        </w:rPr>
        <w:t xml:space="preserve"> do 10% wartości środków w odniesieniu do zadania, z którego  przesuwane są środki jak i do zadania, na które przesuwane są środki w stosunku do zatwierdzonego Wniosku o </w:t>
      </w:r>
      <w:r w:rsidR="00F01D09">
        <w:rPr>
          <w:rFonts w:cs="Arial"/>
          <w:szCs w:val="22"/>
        </w:rPr>
        <w:t>d</w:t>
      </w:r>
      <w:r w:rsidRPr="00827EAB">
        <w:rPr>
          <w:rFonts w:cs="Arial"/>
          <w:szCs w:val="22"/>
        </w:rPr>
        <w:t xml:space="preserve">ofinansowanie bez konieczności zachowania wymogu, o którym mowa w ust. 1. Przesunięcia, o których mowa w zdaniu pierwszym, nie mogą: </w:t>
      </w:r>
    </w:p>
    <w:p w14:paraId="746C71BD" w14:textId="77777777" w:rsidR="00047FA6" w:rsidRPr="00827EAB" w:rsidRDefault="00047FA6" w:rsidP="008A07AC">
      <w:pPr>
        <w:numPr>
          <w:ilvl w:val="1"/>
          <w:numId w:val="10"/>
        </w:numPr>
        <w:spacing w:before="120"/>
        <w:ind w:left="284"/>
        <w:jc w:val="both"/>
        <w:rPr>
          <w:rFonts w:cs="Arial"/>
          <w:szCs w:val="22"/>
        </w:rPr>
      </w:pPr>
      <w:r w:rsidRPr="00827EAB">
        <w:rPr>
          <w:rFonts w:cs="Arial"/>
          <w:szCs w:val="22"/>
        </w:rPr>
        <w:t>zwiększać łącznej wysokości wydatków dotyczących cross-</w:t>
      </w:r>
      <w:proofErr w:type="spellStart"/>
      <w:r w:rsidRPr="00827EAB">
        <w:rPr>
          <w:rFonts w:cs="Arial"/>
          <w:szCs w:val="22"/>
        </w:rPr>
        <w:t>financingu</w:t>
      </w:r>
      <w:proofErr w:type="spellEnd"/>
      <w:r w:rsidRPr="00827EAB">
        <w:rPr>
          <w:rFonts w:cs="Arial"/>
          <w:szCs w:val="22"/>
        </w:rPr>
        <w:t>;</w:t>
      </w:r>
    </w:p>
    <w:p w14:paraId="7F5452E5" w14:textId="77777777" w:rsidR="00047FA6" w:rsidRPr="00827EAB" w:rsidRDefault="00047FA6" w:rsidP="008A07AC">
      <w:pPr>
        <w:numPr>
          <w:ilvl w:val="1"/>
          <w:numId w:val="10"/>
        </w:numPr>
        <w:spacing w:before="120"/>
        <w:ind w:left="284"/>
        <w:jc w:val="both"/>
        <w:rPr>
          <w:rFonts w:cs="Arial"/>
          <w:szCs w:val="22"/>
        </w:rPr>
      </w:pPr>
      <w:r w:rsidRPr="00827EAB">
        <w:rPr>
          <w:rFonts w:cs="Arial"/>
          <w:szCs w:val="22"/>
        </w:rPr>
        <w:t>zwiększać łącznej wysokości wydatków dotyczących zakupu środków trwałych;</w:t>
      </w:r>
    </w:p>
    <w:p w14:paraId="60FD297B" w14:textId="77777777" w:rsidR="00047FA6" w:rsidRPr="00827EAB" w:rsidRDefault="00047FA6" w:rsidP="008A07AC">
      <w:pPr>
        <w:numPr>
          <w:ilvl w:val="1"/>
          <w:numId w:val="10"/>
        </w:numPr>
        <w:spacing w:before="120"/>
        <w:ind w:left="284"/>
        <w:jc w:val="both"/>
        <w:rPr>
          <w:rFonts w:cs="Arial"/>
          <w:szCs w:val="22"/>
        </w:rPr>
      </w:pPr>
      <w:r w:rsidRPr="00827EAB">
        <w:rPr>
          <w:rFonts w:cs="Arial"/>
          <w:szCs w:val="22"/>
        </w:rPr>
        <w:t>zwiększać łącznej wysokości wydatków dotyczących zadań zleconych;</w:t>
      </w:r>
    </w:p>
    <w:p w14:paraId="6B2D2B1F" w14:textId="77777777" w:rsidR="00047FA6" w:rsidRPr="00827EAB" w:rsidRDefault="00047FA6" w:rsidP="008A07AC">
      <w:pPr>
        <w:numPr>
          <w:ilvl w:val="1"/>
          <w:numId w:val="10"/>
        </w:numPr>
        <w:spacing w:before="120"/>
        <w:ind w:left="284"/>
        <w:jc w:val="both"/>
        <w:rPr>
          <w:rFonts w:cs="Arial"/>
          <w:szCs w:val="22"/>
        </w:rPr>
      </w:pPr>
      <w:r w:rsidRPr="00827EAB">
        <w:rPr>
          <w:rFonts w:cs="Arial"/>
          <w:szCs w:val="22"/>
        </w:rPr>
        <w:t>wpływać na wysokość i przeznaczenie pomocy publicznej przyznanej Beneficjentowi w ramach Projektu</w:t>
      </w:r>
      <w:r w:rsidRPr="00827EAB">
        <w:rPr>
          <w:rFonts w:cs="Arial"/>
          <w:szCs w:val="22"/>
          <w:vertAlign w:val="superscript"/>
        </w:rPr>
        <w:footnoteReference w:id="16"/>
      </w:r>
      <w:r w:rsidRPr="00827EAB">
        <w:rPr>
          <w:rFonts w:cs="Arial"/>
          <w:szCs w:val="22"/>
          <w:vertAlign w:val="superscript"/>
        </w:rPr>
        <w:t>)</w:t>
      </w:r>
      <w:r w:rsidRPr="00827EAB">
        <w:rPr>
          <w:rFonts w:cs="Arial"/>
          <w:szCs w:val="22"/>
        </w:rPr>
        <w:t>;</w:t>
      </w:r>
    </w:p>
    <w:p w14:paraId="3EDC437E" w14:textId="77777777" w:rsidR="00047FA6" w:rsidRPr="00827EAB" w:rsidRDefault="00047FA6" w:rsidP="008A07AC">
      <w:pPr>
        <w:numPr>
          <w:ilvl w:val="1"/>
          <w:numId w:val="10"/>
        </w:numPr>
        <w:spacing w:before="120"/>
        <w:ind w:left="284"/>
        <w:jc w:val="both"/>
        <w:rPr>
          <w:rFonts w:cs="Arial"/>
          <w:szCs w:val="22"/>
        </w:rPr>
      </w:pPr>
      <w:r w:rsidRPr="00827EAB">
        <w:rPr>
          <w:rFonts w:cs="Arial"/>
          <w:szCs w:val="22"/>
        </w:rPr>
        <w:t>dotyczyć kosztów rozliczanych ryczałtowo</w:t>
      </w:r>
      <w:r w:rsidRPr="00827EAB">
        <w:rPr>
          <w:rFonts w:cs="Arial"/>
          <w:szCs w:val="22"/>
          <w:vertAlign w:val="superscript"/>
        </w:rPr>
        <w:footnoteReference w:id="17"/>
      </w:r>
      <w:r w:rsidRPr="00827EAB">
        <w:rPr>
          <w:rFonts w:cs="Arial"/>
          <w:szCs w:val="22"/>
          <w:vertAlign w:val="superscript"/>
        </w:rPr>
        <w:t>)</w:t>
      </w:r>
      <w:r w:rsidRPr="00827EAB">
        <w:rPr>
          <w:rFonts w:cs="Arial"/>
          <w:szCs w:val="22"/>
          <w:vertAlign w:val="subscript"/>
        </w:rPr>
        <w:t>.</w:t>
      </w:r>
    </w:p>
    <w:p w14:paraId="2315FCBC" w14:textId="09D6AAD5"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 xml:space="preserve">W przypadku wystąpienia oszczędności w </w:t>
      </w:r>
      <w:r w:rsidR="004C1EF3">
        <w:rPr>
          <w:rFonts w:cs="Arial"/>
          <w:szCs w:val="22"/>
        </w:rPr>
        <w:t>P</w:t>
      </w:r>
      <w:r w:rsidRPr="00827EAB">
        <w:rPr>
          <w:rFonts w:cs="Arial"/>
          <w:szCs w:val="22"/>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1D8D8879" w14:textId="77777777"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W razie zmian w prawie krajowym lub wspólnotowym wpływających na wysokość wydatków kwalifikowalnych w Projekcie, Instytucja Pośrednicząca ma prawo renegocjować Zasady z Beneficjentem, o ile w wyniku analizy wniosków o płatność i przeprowadzonych kontroli zachodzi podejrzenie nieosiągnięcia założonych we Wniosku o dofinansowanie Projektu rezultatów Projektu.</w:t>
      </w:r>
    </w:p>
    <w:p w14:paraId="59B94B12" w14:textId="77777777"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 xml:space="preserve">Jeżeli zmiany zakładanych w Projekcie wartości docelowych wskaźników produktu i rezultatu nie przekraczają poziomu 15% ich pierwotnej wartości, Beneficjent jest zobowiązany do </w:t>
      </w:r>
      <w:r w:rsidRPr="00827EAB">
        <w:rPr>
          <w:rFonts w:cs="Arial"/>
          <w:szCs w:val="22"/>
        </w:rPr>
        <w:lastRenderedPageBreak/>
        <w:t>niezwłocznego, pisemnego poinformowania MJWPU, o każdej planowanej zmianie. Przedmiotowe zmiany mogą zostać wprowadzone wyłącznie po uzyskaniu akceptacji MJWPU, z zachowaniem formy pisemnej pod rygorem nieważności.</w:t>
      </w:r>
    </w:p>
    <w:p w14:paraId="3481C576" w14:textId="77777777"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71810420" w14:textId="18F5790D" w:rsidR="00047FA6" w:rsidRPr="00827EAB" w:rsidRDefault="00047FA6" w:rsidP="008A07AC">
      <w:pPr>
        <w:numPr>
          <w:ilvl w:val="0"/>
          <w:numId w:val="10"/>
        </w:numPr>
        <w:tabs>
          <w:tab w:val="clear" w:pos="360"/>
          <w:tab w:val="num" w:pos="284"/>
        </w:tabs>
        <w:spacing w:before="120"/>
        <w:ind w:left="0" w:hanging="284"/>
        <w:jc w:val="both"/>
        <w:rPr>
          <w:rFonts w:cs="Arial"/>
          <w:szCs w:val="22"/>
        </w:rPr>
      </w:pPr>
      <w:r w:rsidRPr="00827EAB">
        <w:rPr>
          <w:rFonts w:cs="Arial"/>
          <w:szCs w:val="22"/>
        </w:rPr>
        <w:t xml:space="preserve">Zmiany, o których mowa w ust. </w:t>
      </w:r>
      <w:r w:rsidR="00275B65" w:rsidRPr="00827EAB">
        <w:rPr>
          <w:rFonts w:cs="Arial"/>
          <w:szCs w:val="22"/>
        </w:rPr>
        <w:t xml:space="preserve">5 i 6 </w:t>
      </w:r>
      <w:r w:rsidRPr="00827EAB">
        <w:rPr>
          <w:rFonts w:cs="Arial"/>
          <w:szCs w:val="22"/>
        </w:rPr>
        <w:t>nie mogą dotyczyć wskaźników, które podlegały ocenie na etapie wyboru Projektu do dofinansowania,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14:paraId="5F9F99B6" w14:textId="6166B044" w:rsidR="00B17FF9" w:rsidRPr="00DA71A6" w:rsidRDefault="00B17FF9" w:rsidP="00DA71A6">
      <w:pPr>
        <w:numPr>
          <w:ilvl w:val="0"/>
          <w:numId w:val="10"/>
        </w:numPr>
        <w:tabs>
          <w:tab w:val="clear" w:pos="360"/>
          <w:tab w:val="num" w:pos="0"/>
        </w:tabs>
        <w:spacing w:before="60"/>
        <w:ind w:left="0" w:hanging="284"/>
        <w:jc w:val="both"/>
        <w:rPr>
          <w:rFonts w:cs="Arial"/>
          <w:sz w:val="20"/>
          <w:szCs w:val="20"/>
        </w:rPr>
      </w:pPr>
      <w:r w:rsidRPr="00827EAB">
        <w:rPr>
          <w:rFonts w:cs="Arial"/>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6C003CA0" w14:textId="77777777" w:rsidR="00047FA6" w:rsidRPr="00827EAB" w:rsidRDefault="00047FA6" w:rsidP="001241CD">
      <w:pPr>
        <w:pStyle w:val="Nagwek2"/>
      </w:pPr>
      <w:r w:rsidRPr="00A6611A">
        <w:t>Reguła proporcjonalności</w:t>
      </w:r>
    </w:p>
    <w:p w14:paraId="6022A98E" w14:textId="5A1A6AB3" w:rsidR="00047FA6" w:rsidRPr="00827EAB" w:rsidRDefault="00047FA6" w:rsidP="001241CD">
      <w:pPr>
        <w:pStyle w:val="Nagwek3"/>
      </w:pPr>
      <w:r w:rsidRPr="00827EAB">
        <w:t>§ 2</w:t>
      </w:r>
      <w:r w:rsidR="00420940" w:rsidRPr="00827EAB">
        <w:t>5</w:t>
      </w:r>
    </w:p>
    <w:p w14:paraId="70FE730F" w14:textId="7D6DB91E" w:rsidR="00C04856" w:rsidRDefault="00C04856" w:rsidP="00A6611A">
      <w:pPr>
        <w:pStyle w:val="Akapitzlist"/>
        <w:numPr>
          <w:ilvl w:val="6"/>
          <w:numId w:val="25"/>
        </w:numPr>
        <w:spacing w:before="120"/>
        <w:ind w:left="0" w:hanging="284"/>
        <w:jc w:val="both"/>
        <w:rPr>
          <w:rFonts w:cs="Arial"/>
          <w:szCs w:val="22"/>
        </w:rPr>
      </w:pPr>
      <w:r>
        <w:rPr>
          <w:rFonts w:cs="Arial"/>
          <w:szCs w:val="22"/>
        </w:rPr>
        <w:t>N</w:t>
      </w:r>
      <w:r w:rsidR="00047FA6" w:rsidRPr="00827EAB">
        <w:rPr>
          <w:rFonts w:cs="Arial"/>
          <w:szCs w:val="22"/>
        </w:rPr>
        <w:t xml:space="preserve">a etapie </w:t>
      </w:r>
      <w:r>
        <w:rPr>
          <w:rFonts w:cs="Arial"/>
          <w:szCs w:val="22"/>
        </w:rPr>
        <w:t xml:space="preserve">rozliczenia </w:t>
      </w:r>
      <w:r w:rsidR="00047FA6" w:rsidRPr="00827EAB">
        <w:rPr>
          <w:rFonts w:cs="Arial"/>
          <w:szCs w:val="22"/>
        </w:rPr>
        <w:t xml:space="preserve">końcowego wniosku o płatność </w:t>
      </w:r>
      <w:r>
        <w:rPr>
          <w:rFonts w:cs="Arial"/>
          <w:szCs w:val="22"/>
        </w:rPr>
        <w:t>kwalifikowalność wydatków w P</w:t>
      </w:r>
      <w:r w:rsidRPr="00E45AE8">
        <w:rPr>
          <w:rFonts w:cs="Arial"/>
          <w:szCs w:val="22"/>
        </w:rPr>
        <w:t>rojekcie oceniana jest w odniesieniu</w:t>
      </w:r>
      <w:r w:rsidRPr="005F0A1A">
        <w:rPr>
          <w:rFonts w:cs="Arial"/>
          <w:szCs w:val="22"/>
        </w:rPr>
        <w:t xml:space="preserve"> </w:t>
      </w:r>
      <w:r w:rsidR="00047FA6" w:rsidRPr="00827EAB">
        <w:rPr>
          <w:rFonts w:cs="Arial"/>
          <w:szCs w:val="22"/>
        </w:rPr>
        <w:t xml:space="preserve">do stopnia osiągnięcia założeń merytorycznych określonych we Wniosku o dofinansowanie Projektu. </w:t>
      </w:r>
      <w:r w:rsidRPr="00E45AE8">
        <w:rPr>
          <w:rFonts w:cs="Arial"/>
          <w:szCs w:val="22"/>
        </w:rPr>
        <w:t>Zasadność rozliczenia Projektu w oparciu o regułę proporcjonalności oceniana</w:t>
      </w:r>
      <w:r w:rsidRPr="00827EAB">
        <w:rPr>
          <w:rFonts w:cs="Arial"/>
          <w:szCs w:val="22"/>
        </w:rPr>
        <w:t xml:space="preserve"> </w:t>
      </w:r>
      <w:r w:rsidR="00047FA6" w:rsidRPr="00827EAB">
        <w:rPr>
          <w:rFonts w:cs="Arial"/>
          <w:szCs w:val="22"/>
        </w:rPr>
        <w:t>jest przez IP według stanu na zakończenie realizacji projektu na etapie weryfikacji końcowego wniosku o płatność.</w:t>
      </w:r>
      <w:r>
        <w:rPr>
          <w:rFonts w:cs="Arial"/>
          <w:szCs w:val="22"/>
        </w:rPr>
        <w:t>2.</w:t>
      </w:r>
    </w:p>
    <w:p w14:paraId="217D5E65" w14:textId="6C90FA96" w:rsidR="00C04856" w:rsidRPr="00C04856" w:rsidRDefault="00C04856" w:rsidP="00A6611A">
      <w:pPr>
        <w:pStyle w:val="Akapitzlist"/>
        <w:numPr>
          <w:ilvl w:val="6"/>
          <w:numId w:val="25"/>
        </w:numPr>
        <w:spacing w:before="120"/>
        <w:ind w:left="0" w:hanging="284"/>
        <w:jc w:val="both"/>
        <w:rPr>
          <w:rFonts w:cs="Arial"/>
          <w:szCs w:val="22"/>
        </w:rPr>
      </w:pPr>
      <w:r w:rsidRPr="00C04856">
        <w:rPr>
          <w:rFonts w:cs="Arial"/>
          <w:szCs w:val="22"/>
        </w:rPr>
        <w:t>Założenia merytoryczne Projektu, o których mowa w ust. 1, mierzone są poprzez wskaźniki produktu i rezultatu bezpośredniego określone we Wniosku o dofinansowanie.</w:t>
      </w:r>
    </w:p>
    <w:p w14:paraId="309E52AF" w14:textId="10EA3B2A" w:rsidR="00047FA6" w:rsidRPr="00827EAB" w:rsidRDefault="00C04856" w:rsidP="00A6611A">
      <w:pPr>
        <w:pStyle w:val="Akapitzlist"/>
        <w:tabs>
          <w:tab w:val="left" w:pos="0"/>
          <w:tab w:val="left" w:pos="142"/>
        </w:tabs>
        <w:spacing w:before="120"/>
        <w:ind w:left="0" w:hanging="284"/>
        <w:jc w:val="both"/>
        <w:rPr>
          <w:rFonts w:cs="Arial"/>
          <w:szCs w:val="22"/>
        </w:rPr>
      </w:pPr>
      <w:r>
        <w:rPr>
          <w:rFonts w:cs="Arial"/>
          <w:szCs w:val="22"/>
        </w:rPr>
        <w:t xml:space="preserve">3. </w:t>
      </w:r>
      <w:r w:rsidR="00047FA6" w:rsidRPr="00827EAB">
        <w:rPr>
          <w:rFonts w:cs="Arial"/>
          <w:szCs w:val="22"/>
        </w:rPr>
        <w:t>Zgodnie z regułą proporcjonalności:</w:t>
      </w:r>
    </w:p>
    <w:p w14:paraId="44D6D745" w14:textId="0D6E5648" w:rsidR="00047FA6" w:rsidRPr="00827EAB" w:rsidRDefault="00047FA6" w:rsidP="00633282">
      <w:pPr>
        <w:pStyle w:val="Akapitzlist"/>
        <w:spacing w:before="120"/>
        <w:ind w:left="284" w:hanging="284"/>
        <w:jc w:val="both"/>
        <w:rPr>
          <w:rFonts w:cs="Arial"/>
          <w:szCs w:val="22"/>
        </w:rPr>
      </w:pPr>
      <w:r w:rsidRPr="00827EAB">
        <w:rPr>
          <w:rFonts w:cs="Arial"/>
          <w:szCs w:val="22"/>
        </w:rPr>
        <w:t xml:space="preserve">1) w przypadku </w:t>
      </w:r>
      <w:r w:rsidR="00C04856" w:rsidRPr="00E45AE8">
        <w:rPr>
          <w:rFonts w:cs="Arial"/>
          <w:szCs w:val="22"/>
        </w:rPr>
        <w:t>nieosiągnięcia założeń merytorycznych Projektu</w:t>
      </w:r>
      <w:r w:rsidRPr="00827EAB">
        <w:rPr>
          <w:rFonts w:cs="Arial"/>
          <w:szCs w:val="22"/>
        </w:rPr>
        <w:t xml:space="preserve">, IP może uznać wszystkie lub odpowiednią część wydatków rozliczonych w ramach projektu za niekwalifikowalne, </w:t>
      </w:r>
    </w:p>
    <w:p w14:paraId="7587BC10" w14:textId="1DBBA78D" w:rsidR="00047FA6" w:rsidRDefault="00047FA6" w:rsidP="00A6611A">
      <w:pPr>
        <w:pStyle w:val="Akapitzlist"/>
        <w:spacing w:before="120"/>
        <w:ind w:left="284" w:hanging="284"/>
        <w:jc w:val="both"/>
        <w:rPr>
          <w:rFonts w:cs="Arial"/>
          <w:szCs w:val="22"/>
        </w:rPr>
      </w:pPr>
      <w:r w:rsidRPr="00827EAB">
        <w:rPr>
          <w:rFonts w:cs="Arial"/>
          <w:szCs w:val="22"/>
        </w:rPr>
        <w:t xml:space="preserve">2) </w:t>
      </w:r>
      <w:r w:rsidR="001165A3">
        <w:rPr>
          <w:rFonts w:cs="Arial"/>
          <w:szCs w:val="22"/>
        </w:rPr>
        <w:t>w</w:t>
      </w:r>
      <w:r w:rsidRPr="00827EAB">
        <w:rPr>
          <w:rFonts w:cs="Arial"/>
          <w:szCs w:val="22"/>
        </w:rPr>
        <w:t xml:space="preserve">ysokość wydatków niekwalifikowalnych uzależniona jest od stopnia </w:t>
      </w:r>
      <w:r w:rsidR="00C04856" w:rsidRPr="00E45AE8">
        <w:rPr>
          <w:rFonts w:cs="Arial"/>
          <w:szCs w:val="22"/>
        </w:rPr>
        <w:t xml:space="preserve">nieosiągnięcia założeń merytorycznych </w:t>
      </w:r>
      <w:r w:rsidR="00C04856">
        <w:rPr>
          <w:rFonts w:cs="Arial"/>
          <w:szCs w:val="22"/>
        </w:rPr>
        <w:t>P</w:t>
      </w:r>
      <w:r w:rsidRPr="00827EAB">
        <w:rPr>
          <w:rFonts w:cs="Arial"/>
          <w:szCs w:val="22"/>
        </w:rPr>
        <w:t>rojektu. Wydatki niekwalifikowalne</w:t>
      </w:r>
      <w:r w:rsidR="00C04856">
        <w:rPr>
          <w:rFonts w:cs="Arial"/>
          <w:szCs w:val="22"/>
        </w:rPr>
        <w:t xml:space="preserve"> </w:t>
      </w:r>
      <w:r w:rsidR="00C04856" w:rsidRPr="00E45AE8">
        <w:rPr>
          <w:rFonts w:cs="Arial"/>
          <w:szCs w:val="22"/>
        </w:rPr>
        <w:t>z tytułu reguły proporcjonalności</w:t>
      </w:r>
      <w:r w:rsidRPr="00827EAB">
        <w:rPr>
          <w:rFonts w:cs="Arial"/>
          <w:szCs w:val="22"/>
        </w:rPr>
        <w:t xml:space="preserve"> obejmują wydatki związane z  zadaniem merytorycznym (zadaniami merytorycznymi), którego</w:t>
      </w:r>
      <w:r w:rsidR="00C04856">
        <w:rPr>
          <w:rFonts w:cs="Arial"/>
          <w:szCs w:val="22"/>
        </w:rPr>
        <w:t>/</w:t>
      </w:r>
      <w:proofErr w:type="spellStart"/>
      <w:r w:rsidR="00C04856">
        <w:rPr>
          <w:rFonts w:cs="Arial"/>
          <w:szCs w:val="22"/>
        </w:rPr>
        <w:t>ych</w:t>
      </w:r>
      <w:proofErr w:type="spellEnd"/>
      <w:r w:rsidRPr="00827EAB">
        <w:rPr>
          <w:rFonts w:cs="Arial"/>
          <w:szCs w:val="22"/>
        </w:rPr>
        <w:t xml:space="preserve"> założenia nie zostały osiągnięte </w:t>
      </w:r>
      <w:r w:rsidR="00C04856">
        <w:rPr>
          <w:rFonts w:cs="Arial"/>
          <w:szCs w:val="22"/>
        </w:rPr>
        <w:t>oraz</w:t>
      </w:r>
      <w:r w:rsidRPr="00827EAB">
        <w:rPr>
          <w:rFonts w:cs="Arial"/>
          <w:szCs w:val="22"/>
        </w:rPr>
        <w:t xml:space="preserve"> </w:t>
      </w:r>
      <w:r w:rsidR="00F719B6">
        <w:rPr>
          <w:rFonts w:cs="Arial"/>
          <w:szCs w:val="22"/>
        </w:rPr>
        <w:t xml:space="preserve">proporcjonalnie </w:t>
      </w:r>
      <w:r w:rsidRPr="00827EAB">
        <w:rPr>
          <w:rFonts w:cs="Arial"/>
          <w:szCs w:val="22"/>
        </w:rPr>
        <w:t>koszt</w:t>
      </w:r>
      <w:r w:rsidR="00C04856">
        <w:rPr>
          <w:rFonts w:cs="Arial"/>
          <w:szCs w:val="22"/>
        </w:rPr>
        <w:t>y</w:t>
      </w:r>
      <w:r w:rsidRPr="00827EAB">
        <w:rPr>
          <w:rFonts w:cs="Arial"/>
          <w:szCs w:val="22"/>
        </w:rPr>
        <w:t xml:space="preserve"> pośredni</w:t>
      </w:r>
      <w:r w:rsidR="00C04856">
        <w:rPr>
          <w:rFonts w:cs="Arial"/>
          <w:szCs w:val="22"/>
        </w:rPr>
        <w:t>e</w:t>
      </w:r>
      <w:r w:rsidRPr="00827EAB">
        <w:rPr>
          <w:rFonts w:cs="Arial"/>
          <w:szCs w:val="22"/>
        </w:rPr>
        <w:t>.</w:t>
      </w:r>
    </w:p>
    <w:p w14:paraId="31DAF374" w14:textId="6C4E88C2" w:rsidR="00F719B6" w:rsidRPr="00F719B6" w:rsidRDefault="00F719B6" w:rsidP="00A6611A">
      <w:pPr>
        <w:pStyle w:val="Akapitzlist"/>
        <w:numPr>
          <w:ilvl w:val="0"/>
          <w:numId w:val="57"/>
        </w:numPr>
        <w:spacing w:before="60"/>
        <w:ind w:left="0" w:hanging="284"/>
        <w:contextualSpacing/>
        <w:jc w:val="both"/>
        <w:rPr>
          <w:rFonts w:cs="Arial"/>
          <w:szCs w:val="22"/>
        </w:rPr>
      </w:pPr>
      <w:r w:rsidRPr="00F719B6">
        <w:rPr>
          <w:rFonts w:cs="Arial"/>
          <w:szCs w:val="22"/>
        </w:rPr>
        <w:t>Instytucja Pośrednicząca podejmuje decyzję o:</w:t>
      </w:r>
    </w:p>
    <w:p w14:paraId="37BA6A41" w14:textId="00DB8B71" w:rsidR="00F719B6" w:rsidRDefault="00F719B6" w:rsidP="00B90C73">
      <w:pPr>
        <w:pStyle w:val="Akapitzlist"/>
        <w:numPr>
          <w:ilvl w:val="1"/>
          <w:numId w:val="56"/>
        </w:numPr>
        <w:tabs>
          <w:tab w:val="clear" w:pos="680"/>
          <w:tab w:val="num" w:pos="284"/>
        </w:tabs>
        <w:autoSpaceDE w:val="0"/>
        <w:autoSpaceDN w:val="0"/>
        <w:adjustRightInd w:val="0"/>
        <w:ind w:left="284" w:hanging="284"/>
        <w:contextualSpacing/>
        <w:jc w:val="both"/>
        <w:rPr>
          <w:rFonts w:eastAsiaTheme="minorHAnsi" w:cs="Arial"/>
          <w:szCs w:val="22"/>
          <w:lang w:eastAsia="en-US"/>
        </w:rPr>
      </w:pPr>
      <w:r>
        <w:rPr>
          <w:rFonts w:eastAsiaTheme="minorHAnsi" w:cs="Arial"/>
          <w:szCs w:val="22"/>
          <w:lang w:eastAsia="en-US"/>
        </w:rPr>
        <w:t xml:space="preserve">odstąpieniu od rozliczenia </w:t>
      </w:r>
      <w:r w:rsidR="00731FFB">
        <w:rPr>
          <w:rFonts w:eastAsiaTheme="minorHAnsi" w:cs="Arial"/>
          <w:szCs w:val="22"/>
          <w:lang w:eastAsia="en-US"/>
        </w:rPr>
        <w:t>P</w:t>
      </w:r>
      <w:r>
        <w:rPr>
          <w:rFonts w:eastAsiaTheme="minorHAnsi" w:cs="Arial"/>
          <w:szCs w:val="22"/>
          <w:lang w:eastAsia="en-US"/>
        </w:rPr>
        <w:t>rojektu zgodnie z regułą proporcjonalności w przypadku wystąpienia siły wyższej;</w:t>
      </w:r>
    </w:p>
    <w:p w14:paraId="058B1389" w14:textId="77777777" w:rsidR="00F719B6" w:rsidRDefault="00F719B6" w:rsidP="00B90C73">
      <w:pPr>
        <w:pStyle w:val="Akapitzlist"/>
        <w:numPr>
          <w:ilvl w:val="1"/>
          <w:numId w:val="56"/>
        </w:numPr>
        <w:tabs>
          <w:tab w:val="clear" w:pos="680"/>
          <w:tab w:val="num" w:pos="284"/>
        </w:tabs>
        <w:autoSpaceDE w:val="0"/>
        <w:autoSpaceDN w:val="0"/>
        <w:adjustRightInd w:val="0"/>
        <w:spacing w:before="60"/>
        <w:ind w:left="284" w:hanging="284"/>
        <w:contextualSpacing/>
        <w:jc w:val="both"/>
        <w:rPr>
          <w:rFonts w:cs="Arial"/>
          <w:szCs w:val="22"/>
        </w:rPr>
      </w:pPr>
      <w:r>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4E340304" w14:textId="77777777" w:rsidR="00F719B6" w:rsidRPr="00827EAB" w:rsidRDefault="00F719B6" w:rsidP="00A6611A">
      <w:pPr>
        <w:pStyle w:val="Akapitzlist"/>
        <w:spacing w:before="120"/>
        <w:ind w:left="0"/>
        <w:jc w:val="both"/>
        <w:rPr>
          <w:rFonts w:cs="Arial"/>
          <w:szCs w:val="22"/>
        </w:rPr>
      </w:pPr>
    </w:p>
    <w:p w14:paraId="798FC784" w14:textId="77777777" w:rsidR="00047FA6" w:rsidRPr="00827EAB" w:rsidRDefault="00047FA6" w:rsidP="001241CD">
      <w:pPr>
        <w:pStyle w:val="Nagwek2"/>
        <w:rPr>
          <w:lang w:eastAsia="en-US"/>
        </w:rPr>
      </w:pPr>
      <w:r w:rsidRPr="00827EAB">
        <w:rPr>
          <w:lang w:eastAsia="en-US"/>
        </w:rPr>
        <w:t>Sankcje za niedotrzymanie warunków Zasad</w:t>
      </w:r>
    </w:p>
    <w:p w14:paraId="1BE605F8" w14:textId="427C2A39" w:rsidR="00047FA6" w:rsidRPr="00827EAB" w:rsidRDefault="00047FA6" w:rsidP="001241CD">
      <w:pPr>
        <w:pStyle w:val="Nagwek3"/>
      </w:pPr>
      <w:r w:rsidRPr="00827EAB">
        <w:t>§ 2</w:t>
      </w:r>
      <w:r w:rsidR="00420940" w:rsidRPr="00827EAB">
        <w:t>6</w:t>
      </w:r>
    </w:p>
    <w:p w14:paraId="09FC6E24" w14:textId="77777777" w:rsidR="00B350E7" w:rsidRPr="00827EAB" w:rsidRDefault="00B350E7" w:rsidP="00ED7648">
      <w:pPr>
        <w:numPr>
          <w:ilvl w:val="0"/>
          <w:numId w:val="2"/>
        </w:numPr>
        <w:tabs>
          <w:tab w:val="num" w:pos="284"/>
        </w:tabs>
        <w:spacing w:before="120"/>
        <w:ind w:left="0" w:hanging="284"/>
        <w:jc w:val="both"/>
        <w:rPr>
          <w:rFonts w:cs="Arial"/>
          <w:szCs w:val="22"/>
        </w:rPr>
      </w:pPr>
      <w:r w:rsidRPr="00827EAB">
        <w:rPr>
          <w:rFonts w:cs="Arial"/>
          <w:szCs w:val="22"/>
        </w:rPr>
        <w:t>MJWPU może wstrzymać wypłacanie Dofinansowania, ze skutkiem natychmiastowym, jeżeli:</w:t>
      </w:r>
    </w:p>
    <w:p w14:paraId="341A1F6A" w14:textId="59FB878B" w:rsidR="00B350E7" w:rsidRPr="00827EAB" w:rsidRDefault="00B350E7" w:rsidP="008A07AC">
      <w:pPr>
        <w:numPr>
          <w:ilvl w:val="0"/>
          <w:numId w:val="17"/>
        </w:numPr>
        <w:tabs>
          <w:tab w:val="num" w:pos="284"/>
        </w:tabs>
        <w:spacing w:before="120"/>
        <w:ind w:left="284" w:hanging="284"/>
        <w:jc w:val="both"/>
        <w:rPr>
          <w:rFonts w:cs="Arial"/>
          <w:szCs w:val="22"/>
        </w:rPr>
      </w:pPr>
      <w:r w:rsidRPr="00827EAB">
        <w:rPr>
          <w:rFonts w:cs="Arial"/>
          <w:szCs w:val="22"/>
        </w:rPr>
        <w:lastRenderedPageBreak/>
        <w:t>Beneficjent wykorzysta</w:t>
      </w:r>
      <w:r w:rsidRPr="00827EAB">
        <w:rPr>
          <w:rFonts w:cs="Arial"/>
          <w:szCs w:val="22"/>
          <w:vertAlign w:val="superscript"/>
        </w:rPr>
        <w:t xml:space="preserve"> </w:t>
      </w:r>
      <w:r w:rsidRPr="00827EAB">
        <w:rPr>
          <w:rFonts w:cs="Arial"/>
          <w:szCs w:val="22"/>
        </w:rPr>
        <w:t>w całości bądź w części przekazane środki na cel inny niż określony w Projekcie lub niezgodnie z Zasadami;</w:t>
      </w:r>
    </w:p>
    <w:p w14:paraId="6933F228" w14:textId="0B64534C" w:rsidR="00B350E7" w:rsidRPr="00827EAB" w:rsidRDefault="00B350E7" w:rsidP="008A07AC">
      <w:pPr>
        <w:numPr>
          <w:ilvl w:val="0"/>
          <w:numId w:val="17"/>
        </w:numPr>
        <w:spacing w:before="120"/>
        <w:ind w:left="284" w:hanging="284"/>
        <w:jc w:val="both"/>
        <w:rPr>
          <w:rFonts w:cs="Arial"/>
          <w:szCs w:val="22"/>
        </w:rPr>
      </w:pPr>
      <w:r w:rsidRPr="00827EAB">
        <w:rPr>
          <w:rFonts w:cs="Arial"/>
          <w:szCs w:val="22"/>
        </w:rPr>
        <w:t>Beneficjent złoży sfałszowane, podrobione, przerobione lub stwierdzające nieprawdę dokumenty w celu uzyskania wsparcia finansowego w ramach Zasad;</w:t>
      </w:r>
    </w:p>
    <w:p w14:paraId="08DDE1C5" w14:textId="22DC3AA4" w:rsidR="00B350E7" w:rsidRPr="00827EAB" w:rsidRDefault="00B350E7" w:rsidP="008A07AC">
      <w:pPr>
        <w:numPr>
          <w:ilvl w:val="0"/>
          <w:numId w:val="17"/>
        </w:numPr>
        <w:spacing w:before="120"/>
        <w:ind w:left="284" w:hanging="284"/>
        <w:jc w:val="both"/>
        <w:rPr>
          <w:rFonts w:cs="Arial"/>
          <w:szCs w:val="22"/>
        </w:rPr>
      </w:pPr>
      <w:r w:rsidRPr="00827EAB">
        <w:rPr>
          <w:rFonts w:cs="Arial"/>
          <w:szCs w:val="22"/>
        </w:rPr>
        <w:t>Beneficjent ze swojej winy nie rozpoczął realizacji Projektu w ciągu 3 miesięcy od ustalonej we Wniosku o dofinansowanie Projektu początkowej daty okresu realizacji Projektu, zaprzestał realizacji Projektu lub realizuje go w sposób niezgodny z Zasadami;</w:t>
      </w:r>
    </w:p>
    <w:p w14:paraId="432AF1FF" w14:textId="77777777" w:rsidR="00B350E7" w:rsidRPr="00827EAB" w:rsidRDefault="00B350E7" w:rsidP="00EE5DDD">
      <w:pPr>
        <w:numPr>
          <w:ilvl w:val="0"/>
          <w:numId w:val="2"/>
        </w:numPr>
        <w:tabs>
          <w:tab w:val="clear" w:pos="360"/>
          <w:tab w:val="num" w:pos="0"/>
        </w:tabs>
        <w:spacing w:before="120"/>
        <w:ind w:left="284" w:hanging="568"/>
        <w:jc w:val="both"/>
        <w:rPr>
          <w:rFonts w:cs="Arial"/>
          <w:szCs w:val="22"/>
        </w:rPr>
      </w:pPr>
      <w:r w:rsidRPr="00827EAB">
        <w:rPr>
          <w:rFonts w:cs="Arial"/>
          <w:szCs w:val="22"/>
        </w:rPr>
        <w:t>MJWPU może wstrzymać wypłacanie Dofinansowania,  jeżeli:</w:t>
      </w:r>
    </w:p>
    <w:p w14:paraId="61929CA6" w14:textId="75C2699C"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nie realizuje </w:t>
      </w:r>
      <w:r w:rsidR="004C1EF3">
        <w:rPr>
          <w:rFonts w:cs="Arial"/>
          <w:szCs w:val="22"/>
        </w:rPr>
        <w:t>P</w:t>
      </w:r>
      <w:r w:rsidRPr="00827EAB">
        <w:rPr>
          <w:rFonts w:cs="Arial"/>
          <w:szCs w:val="22"/>
        </w:rPr>
        <w:t>rojektu zgodnie z harmonogramem załączonym do Wniosku o dofinansowanie Projektu;</w:t>
      </w:r>
    </w:p>
    <w:p w14:paraId="5090846A" w14:textId="77777777"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Beneficjent nie osiągnie zamierzonego w Projekcie celu z przyczyn przez siebie zawinionych;</w:t>
      </w:r>
    </w:p>
    <w:p w14:paraId="5334B6DD" w14:textId="23C58761"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odmówi poddania się kontroli, o której mowa w § </w:t>
      </w:r>
      <w:r w:rsidR="00FE35D8" w:rsidRPr="00827EAB">
        <w:rPr>
          <w:rFonts w:cs="Arial"/>
          <w:szCs w:val="22"/>
        </w:rPr>
        <w:t>18</w:t>
      </w:r>
      <w:r w:rsidRPr="00827EAB">
        <w:rPr>
          <w:rFonts w:cs="Arial"/>
          <w:szCs w:val="22"/>
        </w:rPr>
        <w:t>;</w:t>
      </w:r>
    </w:p>
    <w:p w14:paraId="28582CC1" w14:textId="77777777"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Beneficjent w ustalonym przez Instytucję Pośredniczącą terminie nie doprowadzi do usunięcia stwierdzonych nieprawidłowości;</w:t>
      </w:r>
    </w:p>
    <w:p w14:paraId="59B9B43D" w14:textId="77777777"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Beneficjent nie przedkłada zgodnie z harmonogramem wniosków o płatność, z zastrzeżeniem § 8 ust. 3;</w:t>
      </w:r>
    </w:p>
    <w:p w14:paraId="444476FB" w14:textId="0AF0682C"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nie przestrzega przepisów ustawy </w:t>
      </w:r>
      <w:r w:rsidR="00892CAA">
        <w:rPr>
          <w:rFonts w:cs="Arial"/>
          <w:szCs w:val="22"/>
        </w:rPr>
        <w:t xml:space="preserve"> </w:t>
      </w:r>
      <w:proofErr w:type="spellStart"/>
      <w:r w:rsidR="00892CAA">
        <w:rPr>
          <w:rFonts w:cs="Arial"/>
          <w:szCs w:val="22"/>
        </w:rPr>
        <w:t>Pzp</w:t>
      </w:r>
      <w:proofErr w:type="spellEnd"/>
      <w:r w:rsidR="00892CAA">
        <w:rPr>
          <w:rFonts w:cs="Arial"/>
          <w:szCs w:val="22"/>
        </w:rPr>
        <w:t xml:space="preserve"> </w:t>
      </w:r>
      <w:r w:rsidRPr="00827EAB">
        <w:rPr>
          <w:rFonts w:cs="Arial"/>
          <w:szCs w:val="22"/>
        </w:rPr>
        <w:t>w zakresie, w jakim ta ustawa stosuje się do Beneficjenta;</w:t>
      </w:r>
    </w:p>
    <w:p w14:paraId="11954777" w14:textId="4673C922"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w sposób uporczywy uchyla się od wykonywania obowiązków, o których mowa w § </w:t>
      </w:r>
      <w:r w:rsidR="00FE35D8" w:rsidRPr="00827EAB">
        <w:rPr>
          <w:rFonts w:cs="Arial"/>
          <w:szCs w:val="22"/>
        </w:rPr>
        <w:t>18</w:t>
      </w:r>
      <w:r w:rsidRPr="00827EAB">
        <w:rPr>
          <w:rFonts w:cs="Arial"/>
          <w:szCs w:val="22"/>
        </w:rPr>
        <w:t xml:space="preserve"> ust. 1.</w:t>
      </w:r>
    </w:p>
    <w:p w14:paraId="26E35043" w14:textId="77777777" w:rsidR="00B350E7" w:rsidRPr="00827EAB" w:rsidRDefault="00B350E7" w:rsidP="00723F8F">
      <w:pPr>
        <w:numPr>
          <w:ilvl w:val="0"/>
          <w:numId w:val="2"/>
        </w:numPr>
        <w:tabs>
          <w:tab w:val="clear" w:pos="360"/>
        </w:tabs>
        <w:spacing w:before="120"/>
        <w:ind w:left="0" w:hanging="284"/>
        <w:contextualSpacing/>
        <w:jc w:val="both"/>
        <w:rPr>
          <w:rFonts w:cs="Arial"/>
          <w:szCs w:val="22"/>
        </w:rPr>
      </w:pPr>
      <w:r w:rsidRPr="00827EAB">
        <w:rPr>
          <w:rFonts w:cs="Arial"/>
          <w:szCs w:val="22"/>
        </w:rPr>
        <w:t>Uruchomienie płatności następuje po pozytywnym zakończeniu postępowania wyjaśniającego i usunięciu nieprawidłowości.</w:t>
      </w:r>
    </w:p>
    <w:p w14:paraId="798ADE5F" w14:textId="25D1CD42" w:rsidR="00B350E7" w:rsidRPr="00827EAB" w:rsidRDefault="00B350E7" w:rsidP="00723F8F">
      <w:pPr>
        <w:numPr>
          <w:ilvl w:val="0"/>
          <w:numId w:val="2"/>
        </w:numPr>
        <w:spacing w:before="120"/>
        <w:ind w:left="0" w:hanging="284"/>
        <w:jc w:val="both"/>
        <w:rPr>
          <w:rFonts w:cs="Arial"/>
          <w:szCs w:val="22"/>
        </w:rPr>
      </w:pPr>
      <w:r w:rsidRPr="00827EAB">
        <w:rPr>
          <w:rFonts w:cs="Arial"/>
          <w:szCs w:val="22"/>
        </w:rPr>
        <w:t xml:space="preserve">MJWPU o wstrzymaniu wypłaty Dofinansowania informuje </w:t>
      </w:r>
      <w:r w:rsidR="00012E0F" w:rsidRPr="00827EAB">
        <w:rPr>
          <w:rFonts w:cs="Arial"/>
          <w:szCs w:val="22"/>
        </w:rPr>
        <w:t xml:space="preserve">IZ, </w:t>
      </w:r>
      <w:r w:rsidRPr="00827EAB">
        <w:rPr>
          <w:rFonts w:cs="Arial"/>
          <w:szCs w:val="22"/>
        </w:rPr>
        <w:t xml:space="preserve">Beneficjenta i BF UMWM w formie pisemnej wraz z uzasadnieniem. </w:t>
      </w:r>
    </w:p>
    <w:p w14:paraId="4F156945" w14:textId="77777777" w:rsidR="00047FA6" w:rsidRPr="00827EAB" w:rsidRDefault="00047FA6" w:rsidP="001241CD">
      <w:pPr>
        <w:pStyle w:val="Nagwek2"/>
      </w:pPr>
      <w:r w:rsidRPr="00827EAB">
        <w:t>Postanowienia końcowe</w:t>
      </w:r>
    </w:p>
    <w:p w14:paraId="03744E44" w14:textId="306C9457" w:rsidR="00047FA6" w:rsidRPr="001241CD" w:rsidRDefault="00047FA6" w:rsidP="001241CD">
      <w:pPr>
        <w:pStyle w:val="Nagwek3"/>
      </w:pPr>
      <w:r w:rsidRPr="001241CD">
        <w:t>§ 2</w:t>
      </w:r>
      <w:r w:rsidR="00420940" w:rsidRPr="001241CD">
        <w:t>7</w:t>
      </w:r>
    </w:p>
    <w:p w14:paraId="1FEB4426" w14:textId="316738C7" w:rsidR="00047FA6" w:rsidRPr="006951DD" w:rsidRDefault="00047FA6" w:rsidP="00A6611A">
      <w:pPr>
        <w:spacing w:before="120"/>
        <w:jc w:val="both"/>
        <w:rPr>
          <w:rFonts w:cs="Arial"/>
          <w:szCs w:val="22"/>
        </w:rPr>
      </w:pPr>
      <w:r w:rsidRPr="008B0AFC">
        <w:rPr>
          <w:rFonts w:cs="Arial"/>
          <w:szCs w:val="22"/>
        </w:rPr>
        <w:t xml:space="preserve">W sprawach nieuregulowanych </w:t>
      </w:r>
      <w:r w:rsidRPr="006951DD">
        <w:rPr>
          <w:rFonts w:cs="Arial"/>
          <w:szCs w:val="22"/>
        </w:rPr>
        <w:t>Zasadami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w:t>
      </w:r>
      <w:r w:rsidRPr="00827EAB">
        <w:rPr>
          <w:vertAlign w:val="superscript"/>
        </w:rPr>
        <w:footnoteReference w:id="18"/>
      </w:r>
      <w:r w:rsidRPr="008B0AFC">
        <w:rPr>
          <w:rFonts w:cs="Arial"/>
          <w:szCs w:val="22"/>
          <w:vertAlign w:val="superscript"/>
        </w:rPr>
        <w:t>)</w:t>
      </w:r>
      <w:r w:rsidRPr="006951DD">
        <w:rPr>
          <w:rFonts w:cs="Arial"/>
          <w:szCs w:val="22"/>
        </w:rPr>
        <w:t xml:space="preserve">, w szczególności: </w:t>
      </w:r>
    </w:p>
    <w:p w14:paraId="1FA2172F" w14:textId="49C3E7D4" w:rsidR="00047FA6" w:rsidRPr="00827EAB" w:rsidRDefault="00BE6306"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1303/</w:t>
      </w:r>
      <w:r w:rsidR="00142754">
        <w:rPr>
          <w:rFonts w:cs="Arial"/>
          <w:szCs w:val="22"/>
        </w:rPr>
        <w:t>2013</w:t>
      </w:r>
      <w:r w:rsidR="00047FA6" w:rsidRPr="00827EAB">
        <w:rPr>
          <w:rFonts w:cs="Arial"/>
          <w:szCs w:val="22"/>
        </w:rPr>
        <w:t>;</w:t>
      </w:r>
    </w:p>
    <w:p w14:paraId="28603473" w14:textId="371ADDE6" w:rsidR="00047FA6" w:rsidRPr="00827EAB" w:rsidRDefault="00BE6306"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1304/2013</w:t>
      </w:r>
      <w:r w:rsidR="00F93685">
        <w:rPr>
          <w:rFonts w:cs="Arial"/>
          <w:szCs w:val="22"/>
        </w:rPr>
        <w:t>;</w:t>
      </w:r>
    </w:p>
    <w:p w14:paraId="0DC8F978" w14:textId="768CF673" w:rsidR="00047FA6" w:rsidRPr="00827EAB" w:rsidRDefault="00D2768A"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480/2014;</w:t>
      </w:r>
    </w:p>
    <w:p w14:paraId="72173454" w14:textId="17CB19BC" w:rsidR="00047FA6" w:rsidRPr="00827EAB" w:rsidRDefault="00047FA6" w:rsidP="00BA1A49">
      <w:pPr>
        <w:numPr>
          <w:ilvl w:val="0"/>
          <w:numId w:val="45"/>
        </w:numPr>
        <w:spacing w:before="120"/>
        <w:jc w:val="both"/>
        <w:rPr>
          <w:rFonts w:cs="Arial"/>
          <w:szCs w:val="22"/>
        </w:rPr>
      </w:pPr>
      <w:r w:rsidRPr="00827EAB">
        <w:rPr>
          <w:rFonts w:cs="Arial"/>
          <w:szCs w:val="22"/>
        </w:rPr>
        <w:t xml:space="preserve">ustawy z dnia 23 kwietnia 1964 r. - Kodeks cywilny </w:t>
      </w:r>
      <w:r w:rsidR="00BA1A49" w:rsidRPr="00BA1A49">
        <w:rPr>
          <w:rFonts w:cs="Arial"/>
          <w:szCs w:val="22"/>
        </w:rPr>
        <w:t>(Dz. U. z 2018 r. poz. 1025, z późn. zm.</w:t>
      </w:r>
      <w:r w:rsidR="00BA1A49">
        <w:rPr>
          <w:rFonts w:cs="Arial"/>
          <w:szCs w:val="22"/>
        </w:rPr>
        <w:t>)</w:t>
      </w:r>
      <w:r w:rsidRPr="00827EAB">
        <w:rPr>
          <w:rFonts w:cs="Arial"/>
          <w:szCs w:val="22"/>
        </w:rPr>
        <w:t>;</w:t>
      </w:r>
    </w:p>
    <w:p w14:paraId="7F3F5C25" w14:textId="0DD82DA2" w:rsidR="00047FA6" w:rsidRPr="00827EAB" w:rsidRDefault="00047FA6" w:rsidP="00244CA9">
      <w:pPr>
        <w:numPr>
          <w:ilvl w:val="0"/>
          <w:numId w:val="45"/>
        </w:numPr>
        <w:spacing w:before="120"/>
        <w:jc w:val="both"/>
        <w:rPr>
          <w:rFonts w:cs="Arial"/>
          <w:szCs w:val="22"/>
        </w:rPr>
      </w:pPr>
      <w:r w:rsidRPr="00827EAB">
        <w:rPr>
          <w:rFonts w:cs="Arial"/>
          <w:szCs w:val="22"/>
        </w:rPr>
        <w:t>ustawy z dnia 27 sierpnia 2009 r. o finansach publicznych;</w:t>
      </w:r>
    </w:p>
    <w:p w14:paraId="3CBEEB5B" w14:textId="23BC03E3" w:rsidR="00047FA6" w:rsidRPr="00827EAB" w:rsidRDefault="00047FA6" w:rsidP="00244CA9">
      <w:pPr>
        <w:numPr>
          <w:ilvl w:val="0"/>
          <w:numId w:val="45"/>
        </w:numPr>
        <w:spacing w:before="120"/>
        <w:jc w:val="both"/>
        <w:rPr>
          <w:rFonts w:cs="Arial"/>
          <w:szCs w:val="22"/>
        </w:rPr>
      </w:pPr>
      <w:r w:rsidRPr="00827EAB">
        <w:rPr>
          <w:rFonts w:cs="Arial"/>
          <w:szCs w:val="22"/>
        </w:rPr>
        <w:t xml:space="preserve">ustawy </w:t>
      </w:r>
      <w:r w:rsidR="002A4A5B">
        <w:rPr>
          <w:rFonts w:cs="Arial"/>
          <w:szCs w:val="22"/>
        </w:rPr>
        <w:t>wdrożeniowej</w:t>
      </w:r>
      <w:r w:rsidRPr="00827EAB">
        <w:rPr>
          <w:rFonts w:cs="Arial"/>
          <w:szCs w:val="22"/>
        </w:rPr>
        <w:t>;</w:t>
      </w:r>
    </w:p>
    <w:p w14:paraId="0357DBE7" w14:textId="086A3436" w:rsidR="00047FA6" w:rsidRPr="00827EAB" w:rsidRDefault="00047FA6" w:rsidP="00244CA9">
      <w:pPr>
        <w:numPr>
          <w:ilvl w:val="0"/>
          <w:numId w:val="45"/>
        </w:numPr>
        <w:spacing w:before="120"/>
        <w:jc w:val="both"/>
        <w:rPr>
          <w:rFonts w:cs="Arial"/>
          <w:szCs w:val="22"/>
        </w:rPr>
      </w:pPr>
      <w:r w:rsidRPr="00827EAB">
        <w:rPr>
          <w:rFonts w:cs="Arial"/>
          <w:szCs w:val="22"/>
        </w:rPr>
        <w:t xml:space="preserve">ustawy </w:t>
      </w:r>
      <w:proofErr w:type="spellStart"/>
      <w:r w:rsidR="002A4A5B">
        <w:rPr>
          <w:rFonts w:cs="Arial"/>
          <w:szCs w:val="22"/>
        </w:rPr>
        <w:t>Pzp</w:t>
      </w:r>
      <w:proofErr w:type="spellEnd"/>
      <w:r w:rsidRPr="00827EAB">
        <w:rPr>
          <w:rFonts w:cs="Arial"/>
          <w:szCs w:val="22"/>
        </w:rPr>
        <w:t>;</w:t>
      </w:r>
    </w:p>
    <w:p w14:paraId="5C9BD83A" w14:textId="7DFB1842" w:rsidR="00047FA6" w:rsidRPr="00827EAB" w:rsidRDefault="00047FA6" w:rsidP="00244CA9">
      <w:pPr>
        <w:numPr>
          <w:ilvl w:val="0"/>
          <w:numId w:val="45"/>
        </w:numPr>
        <w:spacing w:before="120"/>
        <w:jc w:val="both"/>
        <w:rPr>
          <w:rFonts w:cs="Arial"/>
          <w:szCs w:val="22"/>
        </w:rPr>
      </w:pPr>
      <w:r w:rsidRPr="00827EAB">
        <w:rPr>
          <w:rFonts w:cs="Arial"/>
          <w:szCs w:val="22"/>
        </w:rPr>
        <w:t xml:space="preserve">ustawy z dnia 29 września 1994 r. o rachunkowości (Dz. U. z </w:t>
      </w:r>
      <w:r w:rsidR="00B17FF9" w:rsidRPr="00827EAB">
        <w:rPr>
          <w:rFonts w:cs="Arial"/>
          <w:szCs w:val="22"/>
        </w:rPr>
        <w:t>201</w:t>
      </w:r>
      <w:r w:rsidR="00B15393">
        <w:rPr>
          <w:rFonts w:cs="Arial"/>
          <w:szCs w:val="22"/>
        </w:rPr>
        <w:t>8</w:t>
      </w:r>
      <w:r w:rsidR="00B17FF9" w:rsidRPr="00827EAB">
        <w:rPr>
          <w:rFonts w:cs="Arial"/>
          <w:szCs w:val="22"/>
        </w:rPr>
        <w:t xml:space="preserve"> </w:t>
      </w:r>
      <w:r w:rsidRPr="00827EAB">
        <w:rPr>
          <w:rFonts w:cs="Arial"/>
          <w:szCs w:val="22"/>
        </w:rPr>
        <w:t xml:space="preserve">r. poz. </w:t>
      </w:r>
      <w:r w:rsidR="00B15393">
        <w:rPr>
          <w:rFonts w:cs="Arial"/>
          <w:szCs w:val="22"/>
        </w:rPr>
        <w:t>395</w:t>
      </w:r>
      <w:r w:rsidR="00B60B9C">
        <w:rPr>
          <w:rFonts w:cs="Arial"/>
          <w:szCs w:val="22"/>
        </w:rPr>
        <w:t>, z późn. zm.</w:t>
      </w:r>
      <w:r w:rsidRPr="00827EAB">
        <w:rPr>
          <w:rFonts w:cs="Arial"/>
          <w:szCs w:val="22"/>
        </w:rPr>
        <w:t>);</w:t>
      </w:r>
    </w:p>
    <w:p w14:paraId="61C30275" w14:textId="09F9CD9A" w:rsidR="00047FA6" w:rsidRPr="00827EAB" w:rsidRDefault="00047FA6" w:rsidP="00244CA9">
      <w:pPr>
        <w:numPr>
          <w:ilvl w:val="0"/>
          <w:numId w:val="45"/>
        </w:numPr>
        <w:spacing w:before="120"/>
        <w:jc w:val="both"/>
        <w:rPr>
          <w:rFonts w:cs="Arial"/>
          <w:szCs w:val="22"/>
        </w:rPr>
      </w:pPr>
      <w:r w:rsidRPr="00827EAB">
        <w:rPr>
          <w:rFonts w:cs="Arial"/>
          <w:szCs w:val="22"/>
        </w:rPr>
        <w:t xml:space="preserve">ustawy z dnia 17 grudnia 2004 r. o odpowiedzialności za naruszenie dyscypliny finansów publicznych (Dz. U. </w:t>
      </w:r>
      <w:r w:rsidR="001D7858" w:rsidRPr="00827EAB">
        <w:rPr>
          <w:rFonts w:cs="Arial"/>
          <w:szCs w:val="22"/>
        </w:rPr>
        <w:t xml:space="preserve">z </w:t>
      </w:r>
      <w:r w:rsidR="00150730" w:rsidRPr="00827EAB">
        <w:rPr>
          <w:rFonts w:cs="Arial"/>
          <w:szCs w:val="22"/>
        </w:rPr>
        <w:t>201</w:t>
      </w:r>
      <w:r w:rsidR="00150730">
        <w:rPr>
          <w:rFonts w:cs="Arial"/>
          <w:szCs w:val="22"/>
        </w:rPr>
        <w:t xml:space="preserve">8 </w:t>
      </w:r>
      <w:r w:rsidR="00892CAA">
        <w:rPr>
          <w:rFonts w:cs="Arial"/>
          <w:szCs w:val="22"/>
        </w:rPr>
        <w:t>r.</w:t>
      </w:r>
      <w:r w:rsidRPr="00827EAB">
        <w:rPr>
          <w:rFonts w:cs="Arial"/>
          <w:szCs w:val="22"/>
        </w:rPr>
        <w:t xml:space="preserve"> poz.</w:t>
      </w:r>
      <w:r w:rsidR="00B72A9D">
        <w:rPr>
          <w:rFonts w:cs="Arial"/>
          <w:szCs w:val="22"/>
        </w:rPr>
        <w:t xml:space="preserve"> </w:t>
      </w:r>
      <w:r w:rsidR="00150730">
        <w:rPr>
          <w:rFonts w:cs="Arial"/>
          <w:szCs w:val="22"/>
        </w:rPr>
        <w:t>1458</w:t>
      </w:r>
      <w:r w:rsidRPr="00827EAB">
        <w:rPr>
          <w:rFonts w:cs="Arial"/>
          <w:szCs w:val="22"/>
        </w:rPr>
        <w:t>);</w:t>
      </w:r>
    </w:p>
    <w:p w14:paraId="11423718" w14:textId="61DCB432" w:rsidR="00047FA6" w:rsidRPr="00827EAB" w:rsidRDefault="00047FA6" w:rsidP="009A0F98">
      <w:pPr>
        <w:numPr>
          <w:ilvl w:val="0"/>
          <w:numId w:val="45"/>
        </w:numPr>
        <w:spacing w:before="120"/>
        <w:ind w:hanging="502"/>
        <w:jc w:val="both"/>
        <w:rPr>
          <w:rFonts w:cs="Arial"/>
          <w:szCs w:val="22"/>
        </w:rPr>
      </w:pPr>
      <w:r w:rsidRPr="00827EAB">
        <w:rPr>
          <w:rFonts w:cs="Arial"/>
          <w:szCs w:val="22"/>
        </w:rPr>
        <w:lastRenderedPageBreak/>
        <w:t>ustawy z dnia 30 kwietnia 2004 r. o postępowaniu w sprawach dotyczących pomocy publicznej (Dz. U. z 20</w:t>
      </w:r>
      <w:r w:rsidR="00892CAA">
        <w:rPr>
          <w:rFonts w:cs="Arial"/>
          <w:szCs w:val="22"/>
        </w:rPr>
        <w:t>1</w:t>
      </w:r>
      <w:r w:rsidR="00B15393">
        <w:rPr>
          <w:rFonts w:cs="Arial"/>
          <w:szCs w:val="22"/>
        </w:rPr>
        <w:t>8</w:t>
      </w:r>
      <w:r w:rsidRPr="00827EAB">
        <w:rPr>
          <w:rFonts w:cs="Arial"/>
          <w:szCs w:val="22"/>
        </w:rPr>
        <w:t xml:space="preserve"> r. poz. </w:t>
      </w:r>
      <w:r w:rsidR="00B15393">
        <w:rPr>
          <w:rFonts w:cs="Arial"/>
          <w:szCs w:val="22"/>
        </w:rPr>
        <w:t>362</w:t>
      </w:r>
      <w:r w:rsidRPr="00827EAB">
        <w:rPr>
          <w:rFonts w:cs="Arial"/>
          <w:szCs w:val="22"/>
        </w:rPr>
        <w:t>);</w:t>
      </w:r>
    </w:p>
    <w:p w14:paraId="34485F79" w14:textId="3F9533EF" w:rsidR="00047FA6" w:rsidRPr="00827EAB" w:rsidRDefault="00047FA6" w:rsidP="009A0F98">
      <w:pPr>
        <w:numPr>
          <w:ilvl w:val="0"/>
          <w:numId w:val="45"/>
        </w:numPr>
        <w:spacing w:before="120"/>
        <w:ind w:hanging="502"/>
        <w:jc w:val="both"/>
        <w:rPr>
          <w:rFonts w:cs="Arial"/>
          <w:szCs w:val="22"/>
        </w:rPr>
      </w:pPr>
      <w:r w:rsidRPr="00827EAB">
        <w:rPr>
          <w:rFonts w:cs="Arial"/>
          <w:szCs w:val="22"/>
        </w:rPr>
        <w:t>rozporządzenia Ministra Rozwoju</w:t>
      </w:r>
      <w:r w:rsidR="002558A6">
        <w:rPr>
          <w:rFonts w:cs="Arial"/>
          <w:szCs w:val="22"/>
        </w:rPr>
        <w:t xml:space="preserve"> </w:t>
      </w:r>
      <w:r w:rsidR="00B15393">
        <w:rPr>
          <w:rFonts w:cs="Arial"/>
          <w:szCs w:val="22"/>
        </w:rPr>
        <w:t>i Finansów</w:t>
      </w:r>
      <w:r w:rsidR="00B15393" w:rsidRPr="00B15393">
        <w:rPr>
          <w:rFonts w:cs="Arial"/>
          <w:szCs w:val="22"/>
        </w:rPr>
        <w:t xml:space="preserve"> </w:t>
      </w:r>
      <w:r w:rsidR="00B15393">
        <w:rPr>
          <w:rFonts w:cs="Arial"/>
          <w:szCs w:val="22"/>
        </w:rPr>
        <w:t>z dnia 7 grudnia 2017 r. w sprawie zaliczek w ramach programów finansowanych z udziałem środków europejskich</w:t>
      </w:r>
      <w:r w:rsidRPr="00827EAB">
        <w:rPr>
          <w:rFonts w:cs="Arial"/>
          <w:szCs w:val="22"/>
        </w:rPr>
        <w:t>;</w:t>
      </w:r>
    </w:p>
    <w:p w14:paraId="578370EF" w14:textId="56520EB6" w:rsidR="00047FA6" w:rsidRDefault="00047FA6" w:rsidP="009A0F98">
      <w:pPr>
        <w:numPr>
          <w:ilvl w:val="0"/>
          <w:numId w:val="45"/>
        </w:numPr>
        <w:spacing w:before="120"/>
        <w:ind w:hanging="502"/>
        <w:jc w:val="both"/>
        <w:rPr>
          <w:rFonts w:cs="Arial"/>
          <w:szCs w:val="22"/>
        </w:rPr>
      </w:pPr>
      <w:r w:rsidRPr="00827EAB">
        <w:rPr>
          <w:rFonts w:cs="Arial"/>
          <w:szCs w:val="22"/>
        </w:rPr>
        <w:t xml:space="preserve">rozporządzenia Ministra Finansów z dnia 21 grudnia 2012 r. w sprawie płatności w ramach programów finansowanych z udziałem środków europejskich oraz przekazywania informacji dotyczących tych płatności (Dz. U. </w:t>
      </w:r>
      <w:r w:rsidR="00B17FF9" w:rsidRPr="00827EAB">
        <w:rPr>
          <w:rFonts w:cs="Arial"/>
          <w:szCs w:val="22"/>
        </w:rPr>
        <w:t xml:space="preserve">z 2016 </w:t>
      </w:r>
      <w:r w:rsidR="00B60B9C">
        <w:rPr>
          <w:rFonts w:cs="Arial"/>
          <w:szCs w:val="22"/>
        </w:rPr>
        <w:t xml:space="preserve">r. </w:t>
      </w:r>
      <w:r w:rsidRPr="00827EAB">
        <w:rPr>
          <w:rFonts w:cs="Arial"/>
          <w:szCs w:val="22"/>
        </w:rPr>
        <w:t xml:space="preserve">poz. </w:t>
      </w:r>
      <w:r w:rsidR="00B17FF9" w:rsidRPr="00827EAB">
        <w:rPr>
          <w:rFonts w:cs="Arial"/>
          <w:szCs w:val="22"/>
        </w:rPr>
        <w:t>75</w:t>
      </w:r>
      <w:r w:rsidR="00C34261">
        <w:rPr>
          <w:rFonts w:cs="Arial"/>
          <w:szCs w:val="22"/>
        </w:rPr>
        <w:t xml:space="preserve">, z </w:t>
      </w:r>
      <w:proofErr w:type="spellStart"/>
      <w:r w:rsidR="00C34261">
        <w:rPr>
          <w:rFonts w:cs="Arial"/>
          <w:szCs w:val="22"/>
        </w:rPr>
        <w:t>póżn</w:t>
      </w:r>
      <w:proofErr w:type="spellEnd"/>
      <w:r w:rsidR="00C34261">
        <w:rPr>
          <w:rFonts w:cs="Arial"/>
          <w:szCs w:val="22"/>
        </w:rPr>
        <w:t>. zm.</w:t>
      </w:r>
      <w:r w:rsidRPr="00827EAB">
        <w:rPr>
          <w:rFonts w:cs="Arial"/>
          <w:szCs w:val="22"/>
        </w:rPr>
        <w:t>).</w:t>
      </w:r>
    </w:p>
    <w:p w14:paraId="250B4013" w14:textId="5CA964A3" w:rsidR="00C34261" w:rsidRPr="00827EAB" w:rsidRDefault="00C34261" w:rsidP="00BA1A49">
      <w:pPr>
        <w:numPr>
          <w:ilvl w:val="0"/>
          <w:numId w:val="45"/>
        </w:numPr>
        <w:spacing w:before="120"/>
        <w:jc w:val="both"/>
        <w:rPr>
          <w:rFonts w:cs="Arial"/>
          <w:szCs w:val="22"/>
        </w:rPr>
      </w:pPr>
      <w:r w:rsidRPr="005F0A1A">
        <w:rPr>
          <w:rFonts w:cs="Arial"/>
          <w:szCs w:val="22"/>
        </w:rPr>
        <w:t>rozporządzenia Ministra Rozwoju</w:t>
      </w:r>
      <w:r w:rsidR="00CC057A">
        <w:rPr>
          <w:rFonts w:cs="Arial"/>
          <w:szCs w:val="22"/>
        </w:rPr>
        <w:t xml:space="preserve"> </w:t>
      </w:r>
      <w:r w:rsidRPr="005F0A1A">
        <w:rPr>
          <w:rFonts w:cs="Arial"/>
          <w:szCs w:val="22"/>
        </w:rPr>
        <w:t xml:space="preserve"> z dnia 29 stycznia 2016 r. w sprawie warunków obniżania wartości korekt finansowych oraz wydatków poniesionych nieprawidłowo zw</w:t>
      </w:r>
      <w:r w:rsidR="00BA1A49">
        <w:rPr>
          <w:rFonts w:cs="Arial"/>
          <w:szCs w:val="22"/>
        </w:rPr>
        <w:t>iązanych z udzielaniem zamówień</w:t>
      </w:r>
      <w:r w:rsidR="00BA1A49" w:rsidRPr="00BA1A49">
        <w:rPr>
          <w:rFonts w:cs="Arial"/>
          <w:szCs w:val="22"/>
        </w:rPr>
        <w:t xml:space="preserve"> (Dz. U. z 2018 r. poz. 971).</w:t>
      </w:r>
    </w:p>
    <w:p w14:paraId="06013147" w14:textId="5E5DBB10" w:rsidR="00047FA6" w:rsidRPr="00827EAB" w:rsidRDefault="00047FA6" w:rsidP="001241CD">
      <w:pPr>
        <w:pStyle w:val="Nagwek3"/>
      </w:pPr>
      <w:r w:rsidRPr="00827EAB">
        <w:t>§ 2</w:t>
      </w:r>
      <w:r w:rsidR="00420940" w:rsidRPr="00827EAB">
        <w:t>8</w:t>
      </w:r>
    </w:p>
    <w:p w14:paraId="76CC2012" w14:textId="026469C2" w:rsidR="00047FA6" w:rsidRPr="00827EAB" w:rsidRDefault="00047FA6" w:rsidP="009A0F98">
      <w:pPr>
        <w:pStyle w:val="Akapitzlist"/>
        <w:numPr>
          <w:ilvl w:val="3"/>
          <w:numId w:val="40"/>
        </w:numPr>
        <w:tabs>
          <w:tab w:val="clear" w:pos="2520"/>
          <w:tab w:val="left" w:pos="0"/>
        </w:tabs>
        <w:spacing w:before="120"/>
        <w:ind w:left="0" w:hanging="284"/>
        <w:jc w:val="both"/>
        <w:rPr>
          <w:rFonts w:cs="Arial"/>
          <w:szCs w:val="22"/>
        </w:rPr>
      </w:pPr>
      <w:r w:rsidRPr="00827EAB">
        <w:rPr>
          <w:rFonts w:cs="Arial"/>
          <w:szCs w:val="22"/>
        </w:rPr>
        <w:t>Wszelkie wątpliwości powstałe w trakcie realizacji Projektu oraz związane z interpretacją uchwały będą rozstrzygane w pierwszej kolejności w drodze uzgodnień pomiędzy Beneficjentem, a MJWPU oraz IZ.</w:t>
      </w:r>
    </w:p>
    <w:p w14:paraId="1F1C3288" w14:textId="5F308825" w:rsidR="00047FA6" w:rsidRPr="00827EAB" w:rsidRDefault="00047FA6" w:rsidP="009A0F98">
      <w:pPr>
        <w:pStyle w:val="Akapitzlist"/>
        <w:numPr>
          <w:ilvl w:val="3"/>
          <w:numId w:val="40"/>
        </w:numPr>
        <w:tabs>
          <w:tab w:val="clear" w:pos="2520"/>
          <w:tab w:val="left" w:pos="0"/>
        </w:tabs>
        <w:spacing w:before="120"/>
        <w:ind w:left="0" w:hanging="284"/>
        <w:jc w:val="both"/>
        <w:rPr>
          <w:rFonts w:cs="Arial"/>
          <w:szCs w:val="22"/>
        </w:rPr>
      </w:pPr>
      <w:r w:rsidRPr="00827EAB">
        <w:rPr>
          <w:rFonts w:cs="Arial"/>
          <w:szCs w:val="22"/>
        </w:rPr>
        <w:t>Beneficjent jest obowiązany stosować Zasady od dnia podjęcia Uchwały przez IZ.</w:t>
      </w:r>
    </w:p>
    <w:p w14:paraId="6CBF242F" w14:textId="4CDE2C54" w:rsidR="00047FA6" w:rsidRPr="00827EAB" w:rsidRDefault="00047FA6" w:rsidP="001241CD">
      <w:pPr>
        <w:pStyle w:val="Nagwek3"/>
      </w:pPr>
      <w:r w:rsidRPr="00827EAB">
        <w:t>§ 2</w:t>
      </w:r>
      <w:r w:rsidR="00420940" w:rsidRPr="00827EAB">
        <w:t>9</w:t>
      </w:r>
    </w:p>
    <w:p w14:paraId="7BDC0772" w14:textId="03D58F38" w:rsidR="00047FA6" w:rsidRPr="00827EAB" w:rsidRDefault="00047FA6" w:rsidP="00653BE1">
      <w:pPr>
        <w:tabs>
          <w:tab w:val="left" w:pos="0"/>
        </w:tabs>
        <w:spacing w:before="120"/>
        <w:jc w:val="both"/>
        <w:rPr>
          <w:rFonts w:cs="Arial"/>
          <w:szCs w:val="22"/>
        </w:rPr>
      </w:pPr>
      <w:r w:rsidRPr="00827EAB">
        <w:rPr>
          <w:rFonts w:cs="Arial"/>
          <w:szCs w:val="22"/>
        </w:rPr>
        <w:t>Integralną część Zasad stanowią następujące załączniki:</w:t>
      </w:r>
    </w:p>
    <w:p w14:paraId="4316A1AA"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 xml:space="preserve">załącznik nr 1: Wniosek o dofinansowanie Projektu, </w:t>
      </w:r>
    </w:p>
    <w:p w14:paraId="5644DD55"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2: Zakres danych osobowych powierzonych do przetwarzania,</w:t>
      </w:r>
    </w:p>
    <w:p w14:paraId="2AEBF945" w14:textId="77777777" w:rsidR="00047FA6" w:rsidRPr="00827EAB" w:rsidRDefault="00047FA6" w:rsidP="007B3562">
      <w:pPr>
        <w:numPr>
          <w:ilvl w:val="1"/>
          <w:numId w:val="41"/>
        </w:numPr>
        <w:tabs>
          <w:tab w:val="left" w:pos="284"/>
        </w:tabs>
        <w:spacing w:before="120"/>
        <w:jc w:val="both"/>
        <w:rPr>
          <w:rFonts w:cs="Arial"/>
          <w:szCs w:val="22"/>
        </w:rPr>
      </w:pPr>
      <w:r w:rsidRPr="00827EAB">
        <w:rPr>
          <w:rFonts w:cs="Arial"/>
          <w:szCs w:val="22"/>
        </w:rPr>
        <w:t>załącznik nr 3: Oświadczenie o kwalifikowalności podatku VAT</w:t>
      </w:r>
      <w:r w:rsidRPr="00827EAB">
        <w:rPr>
          <w:rFonts w:cs="Arial"/>
          <w:szCs w:val="22"/>
          <w:vertAlign w:val="superscript"/>
        </w:rPr>
        <w:footnoteReference w:id="19"/>
      </w:r>
      <w:r w:rsidRPr="00827EAB">
        <w:rPr>
          <w:rFonts w:cs="Arial"/>
          <w:szCs w:val="22"/>
          <w:vertAlign w:val="superscript"/>
        </w:rPr>
        <w:t>)</w:t>
      </w:r>
      <w:r w:rsidRPr="00827EAB">
        <w:rPr>
          <w:rFonts w:cs="Arial"/>
          <w:szCs w:val="22"/>
        </w:rPr>
        <w:t>,</w:t>
      </w:r>
    </w:p>
    <w:p w14:paraId="39C69B6B"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4: Wzór harmonogramu płatności,</w:t>
      </w:r>
    </w:p>
    <w:p w14:paraId="13451910"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5: Wzór informacji o uczestnikach Projektu,</w:t>
      </w:r>
    </w:p>
    <w:p w14:paraId="5CDF2F56"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6: Wzór oświadczenia uczestnika Projektu,</w:t>
      </w:r>
    </w:p>
    <w:p w14:paraId="7927DCBE"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7: Wzór upoważnienia do przetwarzania danych osobowych na poziomie Beneficjenta i podmiotów przez niego umocowanych,</w:t>
      </w:r>
    </w:p>
    <w:p w14:paraId="094C5173"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8: Wzór odwołania upoważnienia do przetwarzania danych osobowych na poziomie Beneficjenta i podmiotów przez niego umocowanych,</w:t>
      </w:r>
    </w:p>
    <w:p w14:paraId="4FDD55F5" w14:textId="77777777"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9: Obowiązki informacyjne i promocyjne Beneficjenta,</w:t>
      </w:r>
    </w:p>
    <w:p w14:paraId="79378625" w14:textId="1A7BC8A8" w:rsidR="00047FA6" w:rsidRPr="00B20C9A" w:rsidRDefault="00047FA6" w:rsidP="008A07AC">
      <w:pPr>
        <w:numPr>
          <w:ilvl w:val="1"/>
          <w:numId w:val="41"/>
        </w:numPr>
        <w:tabs>
          <w:tab w:val="left" w:pos="284"/>
        </w:tabs>
        <w:spacing w:before="120"/>
        <w:ind w:hanging="436"/>
        <w:jc w:val="both"/>
        <w:rPr>
          <w:rFonts w:cs="Arial"/>
          <w:strike/>
          <w:szCs w:val="22"/>
        </w:rPr>
      </w:pPr>
      <w:r w:rsidRPr="00B20C9A">
        <w:rPr>
          <w:rFonts w:cs="Arial"/>
          <w:strike/>
          <w:szCs w:val="22"/>
        </w:rPr>
        <w:t>załącznik nr 10: Wymagania w odniesieniu do informatycznego systemu finansowo-księgowego</w:t>
      </w:r>
      <w:r w:rsidRPr="00B20C9A">
        <w:rPr>
          <w:rFonts w:cs="Arial"/>
          <w:strike/>
          <w:szCs w:val="22"/>
          <w:vertAlign w:val="superscript"/>
        </w:rPr>
        <w:footnoteReference w:id="20"/>
      </w:r>
      <w:r w:rsidRPr="00B20C9A">
        <w:rPr>
          <w:rFonts w:cs="Arial"/>
          <w:strike/>
          <w:szCs w:val="22"/>
          <w:vertAlign w:val="superscript"/>
        </w:rPr>
        <w:t>)</w:t>
      </w:r>
      <w:r w:rsidR="00EB36BC" w:rsidRPr="00B20C9A">
        <w:rPr>
          <w:rFonts w:cs="Arial"/>
          <w:strike/>
          <w:szCs w:val="22"/>
        </w:rPr>
        <w:t>.</w:t>
      </w:r>
    </w:p>
    <w:p w14:paraId="3C903B76" w14:textId="591C58E6" w:rsidR="008F5DDB" w:rsidRPr="008F5DDB" w:rsidRDefault="008F5DDB" w:rsidP="00BD39F8">
      <w:pPr>
        <w:spacing w:before="120"/>
        <w:jc w:val="both"/>
        <w:rPr>
          <w:rFonts w:cs="Arial"/>
          <w:b/>
          <w:szCs w:val="22"/>
        </w:rPr>
      </w:pPr>
    </w:p>
    <w:sectPr w:rsidR="008F5DDB" w:rsidRPr="008F5DDB" w:rsidSect="001C35A0">
      <w:footerReference w:type="default" r:id="rId10"/>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60E1" w14:textId="77777777" w:rsidR="00C8470B" w:rsidRDefault="00C8470B" w:rsidP="00FE0628">
      <w:r>
        <w:separator/>
      </w:r>
    </w:p>
  </w:endnote>
  <w:endnote w:type="continuationSeparator" w:id="0">
    <w:p w14:paraId="3EB88E0C" w14:textId="77777777" w:rsidR="00C8470B" w:rsidRDefault="00C8470B"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A90" w14:textId="3EFB25C2" w:rsidR="00F101EF" w:rsidRDefault="00F101EF">
    <w:pPr>
      <w:pStyle w:val="Stopka"/>
      <w:jc w:val="right"/>
    </w:pPr>
    <w:r>
      <w:fldChar w:fldCharType="begin"/>
    </w:r>
    <w:r>
      <w:instrText>PAGE   \* MERGEFORMAT</w:instrText>
    </w:r>
    <w:r>
      <w:fldChar w:fldCharType="separate"/>
    </w:r>
    <w:r w:rsidR="00333FC1">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C168" w14:textId="77777777" w:rsidR="00C8470B" w:rsidRDefault="00C8470B" w:rsidP="00FE0628">
      <w:r>
        <w:separator/>
      </w:r>
    </w:p>
  </w:footnote>
  <w:footnote w:type="continuationSeparator" w:id="0">
    <w:p w14:paraId="0361A29A" w14:textId="77777777" w:rsidR="00C8470B" w:rsidRDefault="00C8470B" w:rsidP="00FE0628">
      <w:r>
        <w:continuationSeparator/>
      </w:r>
    </w:p>
  </w:footnote>
  <w:footnote w:id="1">
    <w:p w14:paraId="5445A862" w14:textId="77777777" w:rsidR="00F101EF" w:rsidRDefault="00F101EF" w:rsidP="000F152D">
      <w:pPr>
        <w:pStyle w:val="Tekstprzypisudolnego"/>
        <w:jc w:val="both"/>
      </w:pPr>
      <w:r w:rsidRPr="008E5C09">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8E5C09">
        <w:rPr>
          <w:rFonts w:cs="Arial"/>
          <w:szCs w:val="16"/>
        </w:rPr>
        <w:t>Należy podać</w:t>
      </w:r>
      <w:r>
        <w:rPr>
          <w:rFonts w:cs="Arial"/>
          <w:szCs w:val="16"/>
        </w:rPr>
        <w:t xml:space="preserve"> aktualne</w:t>
      </w:r>
      <w:r w:rsidRPr="008E5C09">
        <w:rPr>
          <w:rFonts w:cs="Arial"/>
          <w:szCs w:val="16"/>
        </w:rPr>
        <w:t xml:space="preserve"> podstawy prawne</w:t>
      </w:r>
      <w:r>
        <w:rPr>
          <w:rFonts w:cs="Arial"/>
          <w:szCs w:val="16"/>
        </w:rPr>
        <w:t xml:space="preserve"> na dzień podjęcia Uchwały</w:t>
      </w:r>
      <w:r w:rsidRPr="008E5C09">
        <w:rPr>
          <w:rFonts w:cs="Arial"/>
          <w:szCs w:val="16"/>
        </w:rPr>
        <w:t>.</w:t>
      </w:r>
    </w:p>
  </w:footnote>
  <w:footnote w:id="2">
    <w:p w14:paraId="0F59939E" w14:textId="77777777" w:rsidR="00F101EF" w:rsidRDefault="00F101EF" w:rsidP="00CA34A8">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Należy wykreślić, w przypadku gdy Beneficjent nie jest zobowiązany do wniesienia wkładu własnego.</w:t>
      </w:r>
      <w:r>
        <w:rPr>
          <w:rFonts w:cs="Arial"/>
          <w:szCs w:val="16"/>
        </w:rPr>
        <w:t xml:space="preserve"> </w:t>
      </w:r>
      <w:proofErr w:type="spellStart"/>
      <w:r>
        <w:rPr>
          <w:rFonts w:cs="Arial"/>
          <w:szCs w:val="16"/>
        </w:rPr>
        <w:t>Niekwalifikowalność</w:t>
      </w:r>
      <w:proofErr w:type="spellEnd"/>
      <w:r>
        <w:rPr>
          <w:rFonts w:cs="Arial"/>
          <w:szCs w:val="16"/>
        </w:rPr>
        <w:t xml:space="preserve"> wkładu własnego ze środków publicznych dotyczy  kwoty powyżej 20% wydatków Projektu.</w:t>
      </w:r>
    </w:p>
  </w:footnote>
  <w:footnote w:id="3">
    <w:p w14:paraId="39D12A6D" w14:textId="77777777" w:rsidR="00F101EF" w:rsidRDefault="00F101EF" w:rsidP="00F15646">
      <w:pPr>
        <w:pStyle w:val="Tekstprzypisudolnego"/>
        <w:jc w:val="both"/>
      </w:pPr>
      <w:r w:rsidRPr="00E1329E">
        <w:rPr>
          <w:rStyle w:val="Odwoanieprzypisudolnego"/>
          <w:rFonts w:cs="Arial"/>
          <w:szCs w:val="16"/>
        </w:rPr>
        <w:footnoteRef/>
      </w:r>
      <w:r w:rsidRPr="00E1329E">
        <w:rPr>
          <w:rStyle w:val="Odwoanieprzypisudolnego"/>
          <w:rFonts w:cs="Arial"/>
          <w:szCs w:val="16"/>
        </w:rPr>
        <w:t xml:space="preserve">) </w:t>
      </w:r>
      <w:r w:rsidRPr="003F734F">
        <w:rPr>
          <w:rFonts w:cs="Arial"/>
          <w:szCs w:val="16"/>
        </w:rPr>
        <w:t>Jeśli dotyczy.</w:t>
      </w:r>
    </w:p>
  </w:footnote>
  <w:footnote w:id="4">
    <w:p w14:paraId="70D6A864" w14:textId="6158C6A1" w:rsidR="00F101EF" w:rsidRDefault="00F101EF" w:rsidP="00A66263">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W przypadku realizacji przez jednostkę organizacyjną Beneficjenta należy  wpisać nazwę jednostki, adres, numer Regon lub/i NIP (w zależności od statusu prawnego jednostki realizującej). Jeżeli </w:t>
      </w:r>
      <w:r w:rsidR="00A956CA">
        <w:rPr>
          <w:rFonts w:cs="Arial"/>
          <w:szCs w:val="16"/>
        </w:rPr>
        <w:t>p</w:t>
      </w:r>
      <w:r w:rsidRPr="00C42F68">
        <w:rPr>
          <w:rFonts w:cs="Arial"/>
          <w:szCs w:val="16"/>
        </w:rPr>
        <w:t>rojekt będzie realizowany wyłącznie przez podmiot wskazany jako Beneficjent, ust. 4 należy wykreślić.</w:t>
      </w:r>
      <w:r>
        <w:rPr>
          <w:rFonts w:cs="Arial"/>
          <w:szCs w:val="16"/>
        </w:rPr>
        <w:t xml:space="preserve"> Realizatorem nie może być jednostka posiadająca osobowość prawną. </w:t>
      </w:r>
      <w:r w:rsidRPr="00DB276E">
        <w:rPr>
          <w:rFonts w:cs="Arial"/>
          <w:szCs w:val="16"/>
        </w:rPr>
        <w:t xml:space="preserve">W sytuacji, kiedy jako </w:t>
      </w:r>
      <w:r>
        <w:rPr>
          <w:rFonts w:cs="Arial"/>
          <w:szCs w:val="16"/>
        </w:rPr>
        <w:t>Beneficjenta</w:t>
      </w:r>
      <w:r w:rsidRPr="00DB276E">
        <w:rPr>
          <w:rFonts w:cs="Arial"/>
          <w:szCs w:val="16"/>
        </w:rPr>
        <w:t xml:space="preserve"> projektu wskazano jedną jednostkę (np. powiat), natomiast projekt faktycznie realizowany jest  </w:t>
      </w:r>
      <w:r w:rsidRPr="00A66263">
        <w:rPr>
          <w:rFonts w:cs="Arial"/>
          <w:szCs w:val="16"/>
        </w:rPr>
        <w:t xml:space="preserve">przez wiele jednostek (np. placówek oświatowych) do </w:t>
      </w:r>
      <w:r>
        <w:rPr>
          <w:rFonts w:cs="Arial"/>
          <w:szCs w:val="16"/>
        </w:rPr>
        <w:t>Zasad</w:t>
      </w:r>
      <w:r w:rsidRPr="00A66263">
        <w:rPr>
          <w:rFonts w:cs="Arial"/>
          <w:szCs w:val="16"/>
        </w:rPr>
        <w:t xml:space="preserve"> o dofinansowanie należy załączyć wykaz wszystkich jednostek realizujących dany projekt.</w:t>
      </w:r>
    </w:p>
  </w:footnote>
  <w:footnote w:id="5">
    <w:p w14:paraId="4201591B" w14:textId="4A8F6883" w:rsidR="00ED543B" w:rsidRPr="00C56D43" w:rsidRDefault="00ED543B" w:rsidP="00ED543B">
      <w:pPr>
        <w:pStyle w:val="Tekstprzypisudolnego"/>
        <w:rPr>
          <w:vertAlign w:val="superscript"/>
        </w:rPr>
      </w:pPr>
      <w:r w:rsidRPr="00C56D43">
        <w:rPr>
          <w:rStyle w:val="Odwoanieprzypisudolnego"/>
        </w:rPr>
        <w:footnoteRef/>
      </w:r>
      <w:r w:rsidRPr="00C56D43">
        <w:rPr>
          <w:vertAlign w:val="superscript"/>
        </w:rPr>
        <w:t xml:space="preserve">) </w:t>
      </w:r>
      <w:r w:rsidRPr="000650E3">
        <w:rPr>
          <w:rFonts w:cs="Arial"/>
          <w:szCs w:val="16"/>
        </w:rPr>
        <w:t xml:space="preserve">Do obliczenia procentu rozliczenia wlicza się również środki zwrócone przez </w:t>
      </w:r>
      <w:r w:rsidR="00721AC1">
        <w:rPr>
          <w:rFonts w:cs="Arial"/>
          <w:szCs w:val="16"/>
        </w:rPr>
        <w:t>B</w:t>
      </w:r>
      <w:r w:rsidRPr="000650E3">
        <w:rPr>
          <w:rFonts w:cs="Arial"/>
          <w:szCs w:val="16"/>
        </w:rPr>
        <w:t>eneficjenta</w:t>
      </w:r>
      <w:r>
        <w:rPr>
          <w:rFonts w:cs="Arial"/>
          <w:szCs w:val="16"/>
        </w:rPr>
        <w:t xml:space="preserve"> do końca okresu rozliczeniowego.</w:t>
      </w:r>
    </w:p>
  </w:footnote>
  <w:footnote w:id="6">
    <w:p w14:paraId="28FB6C34" w14:textId="77777777" w:rsidR="00F101EF" w:rsidRDefault="00F101EF" w:rsidP="00DE7F20">
      <w:pPr>
        <w:pStyle w:val="Tekstprzypisudolnego"/>
        <w:ind w:left="142" w:hanging="142"/>
        <w:jc w:val="both"/>
      </w:pPr>
      <w:r w:rsidRPr="00153B2B">
        <w:rPr>
          <w:rStyle w:val="Odwoanieprzypisudolnego"/>
          <w:rFonts w:cs="Arial"/>
          <w:szCs w:val="16"/>
        </w:rPr>
        <w:footnoteRef/>
      </w:r>
      <w:r w:rsidRPr="00153B2B">
        <w:rPr>
          <w:rFonts w:cs="Arial"/>
          <w:szCs w:val="16"/>
          <w:vertAlign w:val="superscript"/>
        </w:rPr>
        <w:t>)</w:t>
      </w:r>
      <w:r w:rsidRPr="00153B2B">
        <w:rPr>
          <w:rFonts w:cs="Arial"/>
          <w:szCs w:val="16"/>
        </w:rPr>
        <w:t xml:space="preserve"> </w:t>
      </w:r>
      <w:r w:rsidRPr="008864EB">
        <w:rPr>
          <w:rFonts w:cs="Arial"/>
          <w:szCs w:val="16"/>
        </w:rPr>
        <w:t>Należy podać liczbę dni, przy czym okres nie powinien być dłuższy niż 10 dni roboczych. Za termin złożenia wniosku o płatność do Instytucji Pośredniczącej) uznaje się termin przekazania przedmiotowego dokumentu w systemie SL2014.</w:t>
      </w:r>
    </w:p>
  </w:footnote>
  <w:footnote w:id="7">
    <w:p w14:paraId="5072D50A" w14:textId="77777777" w:rsidR="00F101EF" w:rsidRDefault="00F101EF" w:rsidP="00DE7F20">
      <w:pPr>
        <w:pStyle w:val="Tekstprzypisudolnego"/>
        <w:ind w:left="142" w:hanging="142"/>
        <w:jc w:val="both"/>
      </w:pPr>
      <w:r w:rsidRPr="008864EB">
        <w:rPr>
          <w:rStyle w:val="Odwoanieprzypisudolnego"/>
          <w:rFonts w:cs="Arial"/>
          <w:szCs w:val="16"/>
        </w:rPr>
        <w:footnoteRef/>
      </w:r>
      <w:r w:rsidRPr="008864EB">
        <w:rPr>
          <w:rFonts w:cs="Arial"/>
          <w:szCs w:val="16"/>
          <w:vertAlign w:val="superscript"/>
        </w:rPr>
        <w:t>)</w:t>
      </w:r>
      <w:r w:rsidRPr="008864EB">
        <w:rPr>
          <w:rFonts w:cs="Arial"/>
          <w:szCs w:val="16"/>
        </w:rPr>
        <w:t xml:space="preserve"> Dotyczy wyłącznie sytuacji, gdy w ramach wniosku o płatność wykazano wydatki w ramach zamówienia o wartości równej lub wyższej niż próg określony w przepisach wydanych na pods</w:t>
      </w:r>
      <w:r>
        <w:rPr>
          <w:rFonts w:cs="Arial"/>
          <w:szCs w:val="16"/>
        </w:rPr>
        <w:t xml:space="preserve">tawie art. 11 ust. 8 ustawy </w:t>
      </w:r>
      <w:proofErr w:type="spellStart"/>
      <w:r>
        <w:rPr>
          <w:rFonts w:cs="Arial"/>
          <w:szCs w:val="16"/>
        </w:rPr>
        <w:t>Pzp</w:t>
      </w:r>
      <w:proofErr w:type="spellEnd"/>
      <w:r>
        <w:rPr>
          <w:rFonts w:cs="Arial"/>
          <w:szCs w:val="16"/>
        </w:rPr>
        <w:t>.</w:t>
      </w:r>
    </w:p>
  </w:footnote>
  <w:footnote w:id="8">
    <w:p w14:paraId="6063CBC7" w14:textId="77777777" w:rsidR="00F101EF" w:rsidRDefault="00F101EF" w:rsidP="00DE7F20">
      <w:pPr>
        <w:pStyle w:val="Tekstprzypisudolnego"/>
        <w:ind w:left="142" w:hanging="142"/>
        <w:jc w:val="both"/>
      </w:pPr>
      <w:r w:rsidRPr="008864EB">
        <w:rPr>
          <w:rStyle w:val="Odwoanieprzypisudolnego"/>
          <w:rFonts w:cs="Arial"/>
          <w:szCs w:val="16"/>
        </w:rPr>
        <w:footnoteRef/>
      </w:r>
      <w:r w:rsidRPr="008864EB">
        <w:rPr>
          <w:rFonts w:cs="Arial"/>
          <w:szCs w:val="16"/>
          <w:vertAlign w:val="superscript"/>
        </w:rPr>
        <w:t>)</w:t>
      </w:r>
      <w:r w:rsidRPr="008864EB">
        <w:rPr>
          <w:rFonts w:cs="Arial"/>
          <w:szCs w:val="16"/>
        </w:rPr>
        <w:t xml:space="preserve"> Dotyczy beneficjentów będących jednostkami sektora finansów publicznych.</w:t>
      </w:r>
    </w:p>
  </w:footnote>
  <w:footnote w:id="9">
    <w:p w14:paraId="6F8D87C1" w14:textId="77777777" w:rsidR="00F101EF" w:rsidRDefault="00F101EF" w:rsidP="00BD39F8">
      <w:pPr>
        <w:pStyle w:val="Tekstprzypisudolnego"/>
        <w:ind w:left="142" w:hanging="142"/>
        <w:jc w:val="both"/>
      </w:pPr>
      <w:r w:rsidRPr="002F6BE2">
        <w:rPr>
          <w:rStyle w:val="Odwoanieprzypisudolnego"/>
          <w:rFonts w:cs="Arial"/>
          <w:szCs w:val="16"/>
        </w:rPr>
        <w:footnoteRef/>
      </w:r>
      <w:r w:rsidRPr="002F6BE2">
        <w:rPr>
          <w:rFonts w:cs="Arial"/>
          <w:szCs w:val="16"/>
          <w:vertAlign w:val="superscript"/>
        </w:rPr>
        <w:t>)</w:t>
      </w:r>
      <w:r w:rsidRPr="002F6BE2">
        <w:rPr>
          <w:rFonts w:cs="Arial"/>
          <w:szCs w:val="16"/>
        </w:rPr>
        <w:t xml:space="preserve"> Należy wykreślić, w przypadku gdy Beneficjent nie jest zobowiązany do wniesienia wkładu własnego.</w:t>
      </w:r>
    </w:p>
  </w:footnote>
  <w:footnote w:id="10">
    <w:p w14:paraId="7965C6CD" w14:textId="77777777" w:rsidR="00F101EF" w:rsidRDefault="00F101EF" w:rsidP="008800A7">
      <w:pPr>
        <w:pStyle w:val="Tekstprzypisudolnego"/>
        <w:spacing w:after="60"/>
        <w:jc w:val="both"/>
      </w:pPr>
      <w:r w:rsidRPr="00A768E1">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przypadku, gdy Beneficjentem jest podmiot zarejestrowany na terytorium Rzeczypospolitej Polskiej.</w:t>
      </w:r>
    </w:p>
  </w:footnote>
  <w:footnote w:id="11">
    <w:p w14:paraId="508890B8" w14:textId="77777777" w:rsidR="00F101EF" w:rsidRDefault="00F101EF" w:rsidP="008800A7">
      <w:pPr>
        <w:pStyle w:val="Tekstprzypisudolnego"/>
        <w:spacing w:after="60"/>
        <w:jc w:val="both"/>
      </w:pPr>
      <w:r w:rsidRPr="00A768E1">
        <w:rPr>
          <w:rFonts w:cs="Arial"/>
          <w:szCs w:val="16"/>
          <w:vertAlign w:val="superscript"/>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Beneficjenta mającego siedzibę na terytorium Rzeczypospolitej Polskiej.</w:t>
      </w:r>
    </w:p>
  </w:footnote>
  <w:footnote w:id="12">
    <w:p w14:paraId="2224D290" w14:textId="77777777" w:rsidR="00F101EF" w:rsidRDefault="00F101EF" w:rsidP="008800A7">
      <w:pPr>
        <w:pStyle w:val="Tekstprzypisudolnego"/>
        <w:spacing w:after="60"/>
        <w:jc w:val="both"/>
      </w:pPr>
      <w:r w:rsidRPr="00A768E1">
        <w:rPr>
          <w:rFonts w:cs="Arial"/>
          <w:szCs w:val="16"/>
          <w:vertAlign w:val="superscript"/>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Beneficjenta niemającego siedziby na terytorium Rzeczypospolitej Polskiej.</w:t>
      </w:r>
    </w:p>
  </w:footnote>
  <w:footnote w:id="13">
    <w:p w14:paraId="79AEB17B" w14:textId="77777777" w:rsidR="00F101EF" w:rsidRDefault="00F101EF" w:rsidP="00ED4331">
      <w:pPr>
        <w:pStyle w:val="Tekstprzypisudolnego"/>
        <w:spacing w:after="60"/>
        <w:ind w:left="142" w:hanging="142"/>
        <w:jc w:val="both"/>
      </w:pPr>
      <w:r w:rsidRPr="00A768E1">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A768E1">
        <w:rPr>
          <w:rFonts w:cs="Arial"/>
          <w:szCs w:val="16"/>
        </w:rPr>
        <w:t>W zakresie nieuregulowanym stosuje się procedurę nr 4 określoną w załączniku nr 3 do Wytycznych w zakresie gromadzenia.</w:t>
      </w:r>
      <w:r w:rsidRPr="00ED4331">
        <w:rPr>
          <w:rFonts w:cs="Arial"/>
          <w:i/>
          <w:iCs/>
        </w:rPr>
        <w:t xml:space="preserve"> </w:t>
      </w:r>
      <w:r w:rsidRPr="00ED4331">
        <w:rPr>
          <w:rFonts w:cs="Arial"/>
          <w:szCs w:val="16"/>
        </w:rPr>
        <w:t>i przekazywania danych w postaci elektronicznej na lata 2014-2020</w:t>
      </w:r>
      <w:r>
        <w:rPr>
          <w:rFonts w:cs="Arial"/>
          <w:szCs w:val="16"/>
        </w:rPr>
        <w:t>.</w:t>
      </w:r>
    </w:p>
  </w:footnote>
  <w:footnote w:id="14">
    <w:p w14:paraId="3DDBAD5A" w14:textId="21638077" w:rsidR="00F101EF" w:rsidRDefault="00F101EF" w:rsidP="001241CD">
      <w:pPr>
        <w:pStyle w:val="Tekstprzypisudolnego"/>
        <w:ind w:left="142" w:hanging="142"/>
        <w:jc w:val="both"/>
      </w:pPr>
      <w:r w:rsidRPr="00C6672D">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C6672D">
        <w:rPr>
          <w:rFonts w:cs="Arial"/>
          <w:szCs w:val="16"/>
        </w:rPr>
        <w:t xml:space="preserve">Należy wykreślić w przypadku, </w:t>
      </w:r>
      <w:r>
        <w:rPr>
          <w:rFonts w:cs="Arial"/>
          <w:szCs w:val="16"/>
        </w:rPr>
        <w:t>gdy B</w:t>
      </w:r>
      <w:r w:rsidRPr="00C6672D">
        <w:rPr>
          <w:rFonts w:cs="Arial"/>
          <w:szCs w:val="16"/>
        </w:rPr>
        <w:t xml:space="preserve">eneficjent </w:t>
      </w:r>
      <w:r>
        <w:rPr>
          <w:rFonts w:cs="Arial"/>
          <w:szCs w:val="16"/>
        </w:rPr>
        <w:t>nie jest</w:t>
      </w:r>
      <w:r w:rsidRPr="00C6672D">
        <w:rPr>
          <w:rFonts w:cs="Arial"/>
          <w:b/>
          <w:bCs/>
          <w:szCs w:val="16"/>
          <w:u w:val="single"/>
        </w:rPr>
        <w:t xml:space="preserve"> </w:t>
      </w:r>
      <w:r w:rsidRPr="00C6672D">
        <w:rPr>
          <w:rFonts w:cs="Arial"/>
          <w:szCs w:val="16"/>
        </w:rPr>
        <w:t xml:space="preserve"> zobowiązan</w:t>
      </w:r>
      <w:r>
        <w:rPr>
          <w:rFonts w:cs="Arial"/>
          <w:szCs w:val="16"/>
        </w:rPr>
        <w:t>y</w:t>
      </w:r>
      <w:r w:rsidRPr="00C6672D">
        <w:rPr>
          <w:rFonts w:cs="Arial"/>
          <w:szCs w:val="16"/>
        </w:rPr>
        <w:t xml:space="preserve"> do stosowania ustawy </w:t>
      </w:r>
      <w:proofErr w:type="spellStart"/>
      <w:r w:rsidR="00892CAA">
        <w:rPr>
          <w:rFonts w:cs="Arial"/>
          <w:szCs w:val="16"/>
        </w:rPr>
        <w:t>Pzp</w:t>
      </w:r>
      <w:proofErr w:type="spellEnd"/>
      <w:r w:rsidR="00892CAA">
        <w:rPr>
          <w:rFonts w:cs="Arial"/>
          <w:szCs w:val="16"/>
        </w:rPr>
        <w:t xml:space="preserve"> </w:t>
      </w:r>
    </w:p>
  </w:footnote>
  <w:footnote w:id="15">
    <w:p w14:paraId="2F961E4D" w14:textId="6295ABB5" w:rsidR="00F101EF" w:rsidRDefault="00F101EF" w:rsidP="001241CD">
      <w:pPr>
        <w:pStyle w:val="Tekstprzypisudolnego"/>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00916A55" w:rsidRPr="009D7702">
        <w:rPr>
          <w:rFonts w:cs="Arial"/>
          <w:szCs w:val="16"/>
        </w:rPr>
        <w:t>Należy podać datę aktualnego Wniosku o dofinansowanie</w:t>
      </w:r>
      <w:r w:rsidRPr="00C42F68">
        <w:rPr>
          <w:rFonts w:cs="Arial"/>
          <w:szCs w:val="16"/>
        </w:rPr>
        <w:t>.</w:t>
      </w:r>
    </w:p>
  </w:footnote>
  <w:footnote w:id="16">
    <w:p w14:paraId="2D154A30" w14:textId="77777777" w:rsidR="00F101EF" w:rsidRDefault="00F101EF" w:rsidP="001241CD">
      <w:pPr>
        <w:pStyle w:val="Tekstprzypisudolnego"/>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usunąć w przypadku gdy w ramach projekt</w:t>
      </w:r>
      <w:r>
        <w:rPr>
          <w:rFonts w:cs="Arial"/>
          <w:szCs w:val="16"/>
        </w:rPr>
        <w:t>u</w:t>
      </w:r>
      <w:r w:rsidRPr="00C42F68">
        <w:rPr>
          <w:rFonts w:cs="Arial"/>
          <w:szCs w:val="16"/>
        </w:rPr>
        <w:t xml:space="preserve"> nie będzie udzielana pomoc publiczna.</w:t>
      </w:r>
    </w:p>
  </w:footnote>
  <w:footnote w:id="17">
    <w:p w14:paraId="24CBE197" w14:textId="77777777" w:rsidR="00F101EF" w:rsidRDefault="00F101EF" w:rsidP="001241CD">
      <w:pPr>
        <w:pStyle w:val="Tekstprzypisudolnego"/>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w przypadku gdy w ramach projektu wydatki nie są rozliczane ryczałtowo.</w:t>
      </w:r>
    </w:p>
  </w:footnote>
  <w:footnote w:id="18">
    <w:p w14:paraId="3C9A22A4" w14:textId="77777777" w:rsidR="00F101EF" w:rsidRDefault="00F101EF" w:rsidP="001241CD">
      <w:pPr>
        <w:pStyle w:val="Tekstprzypisudolnego"/>
        <w:jc w:val="both"/>
      </w:pPr>
      <w:r w:rsidRPr="0087159F">
        <w:rPr>
          <w:rStyle w:val="Odwoanieprzypisudolnego"/>
          <w:rFonts w:cs="Arial"/>
          <w:szCs w:val="16"/>
        </w:rPr>
        <w:footnoteRef/>
      </w:r>
      <w:r w:rsidRPr="0087159F">
        <w:rPr>
          <w:rStyle w:val="Odwoanieprzypisudolnego"/>
          <w:rFonts w:cs="Arial"/>
          <w:szCs w:val="16"/>
        </w:rPr>
        <w:t>)</w:t>
      </w:r>
      <w:r w:rsidRPr="0087159F">
        <w:rPr>
          <w:rFonts w:cs="Arial"/>
          <w:szCs w:val="16"/>
        </w:rPr>
        <w:t xml:space="preserve"> Należy podać aktualne podstawy prawne</w:t>
      </w:r>
      <w:r>
        <w:rPr>
          <w:rFonts w:cs="Arial"/>
          <w:szCs w:val="16"/>
        </w:rPr>
        <w:t xml:space="preserve"> na dzień podjęcia uchwały</w:t>
      </w:r>
      <w:r w:rsidRPr="0087159F">
        <w:rPr>
          <w:rFonts w:cs="Arial"/>
          <w:szCs w:val="16"/>
        </w:rPr>
        <w:t>.</w:t>
      </w:r>
    </w:p>
  </w:footnote>
  <w:footnote w:id="19">
    <w:p w14:paraId="002FBDAE" w14:textId="77777777" w:rsidR="00F101EF" w:rsidRDefault="00F101EF" w:rsidP="005C3220">
      <w:pPr>
        <w:pStyle w:val="Tekstprzypisudolnego"/>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jeżeli Beneficjent nie będzie kwalifikował kosztu podatku od towarów i usług.</w:t>
      </w:r>
    </w:p>
  </w:footnote>
  <w:footnote w:id="20">
    <w:p w14:paraId="428C765B" w14:textId="77777777" w:rsidR="00F101EF" w:rsidRDefault="00F101EF" w:rsidP="00E02046">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C9684656"/>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6C6E285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B765932"/>
    <w:multiLevelType w:val="hybridMultilevel"/>
    <w:tmpl w:val="569C2C5E"/>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C084328"/>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14248E5"/>
    <w:multiLevelType w:val="hybridMultilevel"/>
    <w:tmpl w:val="790E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2F528E"/>
    <w:multiLevelType w:val="hybridMultilevel"/>
    <w:tmpl w:val="BDDAF7CE"/>
    <w:lvl w:ilvl="0" w:tplc="5824DDF2">
      <w:start w:val="1"/>
      <w:numFmt w:val="lowerLetter"/>
      <w:lvlText w:val="%1)"/>
      <w:lvlJc w:val="left"/>
      <w:pPr>
        <w:tabs>
          <w:tab w:val="num" w:pos="540"/>
        </w:tabs>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17B93BFA"/>
    <w:multiLevelType w:val="hybridMultilevel"/>
    <w:tmpl w:val="4ECC3F10"/>
    <w:lvl w:ilvl="0" w:tplc="5824DDF2">
      <w:start w:val="1"/>
      <w:numFmt w:val="lowerLetter"/>
      <w:lvlText w:val="%1)"/>
      <w:lvlJc w:val="left"/>
      <w:pPr>
        <w:tabs>
          <w:tab w:val="num" w:pos="540"/>
        </w:tabs>
        <w:ind w:left="54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331B03"/>
    <w:multiLevelType w:val="hybridMultilevel"/>
    <w:tmpl w:val="D09EB53A"/>
    <w:lvl w:ilvl="0" w:tplc="694CF15E">
      <w:start w:val="26"/>
      <w:numFmt w:val="decimal"/>
      <w:lvlText w:val="%1."/>
      <w:lvlJc w:val="left"/>
      <w:pPr>
        <w:tabs>
          <w:tab w:val="num" w:pos="360"/>
        </w:tabs>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F666AB"/>
    <w:multiLevelType w:val="multilevel"/>
    <w:tmpl w:val="18D02348"/>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1C2033B3"/>
    <w:multiLevelType w:val="multilevel"/>
    <w:tmpl w:val="476689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D1310CC"/>
    <w:multiLevelType w:val="hybridMultilevel"/>
    <w:tmpl w:val="4F109D90"/>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317427"/>
    <w:multiLevelType w:val="hybridMultilevel"/>
    <w:tmpl w:val="965A9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643F34"/>
    <w:multiLevelType w:val="hybridMultilevel"/>
    <w:tmpl w:val="04242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37270488"/>
    <w:multiLevelType w:val="hybridMultilevel"/>
    <w:tmpl w:val="5A281B00"/>
    <w:lvl w:ilvl="0" w:tplc="04150011">
      <w:start w:val="1"/>
      <w:numFmt w:val="decimal"/>
      <w:lvlText w:val="%1)"/>
      <w:lvlJc w:val="left"/>
      <w:pPr>
        <w:ind w:left="720" w:hanging="360"/>
      </w:pPr>
      <w:rPr>
        <w:rFonts w:hint="default"/>
        <w:b w:val="0"/>
        <w:bCs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7BC793A"/>
    <w:multiLevelType w:val="hybridMultilevel"/>
    <w:tmpl w:val="4940A456"/>
    <w:lvl w:ilvl="0" w:tplc="0BC87BE4">
      <w:start w:val="1"/>
      <w:numFmt w:val="decimal"/>
      <w:lvlText w:val="%1)"/>
      <w:lvlJc w:val="left"/>
      <w:pPr>
        <w:ind w:left="720" w:hanging="360"/>
      </w:pPr>
      <w:rPr>
        <w:rFonts w:ascii="Arial" w:hAnsi="Arial" w:cs="Arial" w:hint="default"/>
        <w:strike w:val="0"/>
        <w:sz w:val="20"/>
        <w:szCs w:val="20"/>
      </w:rPr>
    </w:lvl>
    <w:lvl w:ilvl="1" w:tplc="7D966E6E">
      <w:start w:val="1"/>
      <w:numFmt w:val="lowerLetter"/>
      <w:lvlText w:val="%2)"/>
      <w:lvlJc w:val="left"/>
      <w:pPr>
        <w:ind w:left="1440" w:hanging="360"/>
      </w:pPr>
      <w:rPr>
        <w:rFonts w:hint="default"/>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B74210C"/>
    <w:multiLevelType w:val="hybridMultilevel"/>
    <w:tmpl w:val="E2209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36D6B3A"/>
    <w:multiLevelType w:val="hybridMultilevel"/>
    <w:tmpl w:val="E8E665B0"/>
    <w:lvl w:ilvl="0" w:tplc="04150017">
      <w:start w:val="1"/>
      <w:numFmt w:val="lowerLetter"/>
      <w:lvlText w:val="%1)"/>
      <w:lvlJc w:val="left"/>
      <w:pPr>
        <w:ind w:left="720" w:hanging="360"/>
      </w:pPr>
      <w:rPr>
        <w:rFonts w:hint="default"/>
        <w:b w:val="0"/>
        <w:bCs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87506AA"/>
    <w:multiLevelType w:val="multilevel"/>
    <w:tmpl w:val="6BA89E8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AD22132"/>
    <w:multiLevelType w:val="hybridMultilevel"/>
    <w:tmpl w:val="7A2EC24C"/>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B84417C"/>
    <w:multiLevelType w:val="hybridMultilevel"/>
    <w:tmpl w:val="F3C0CD16"/>
    <w:lvl w:ilvl="0" w:tplc="6108C48A">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E00F7E"/>
    <w:multiLevelType w:val="hybridMultilevel"/>
    <w:tmpl w:val="B4D625C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0CF57A3"/>
    <w:multiLevelType w:val="hybridMultilevel"/>
    <w:tmpl w:val="16760ABC"/>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46910CE"/>
    <w:multiLevelType w:val="hybridMultilevel"/>
    <w:tmpl w:val="D1EA8CBA"/>
    <w:lvl w:ilvl="0" w:tplc="04150011">
      <w:start w:val="1"/>
      <w:numFmt w:val="decimal"/>
      <w:lvlText w:val="%1)"/>
      <w:lvlJc w:val="left"/>
      <w:pPr>
        <w:ind w:left="1440" w:hanging="360"/>
      </w:pPr>
      <w:rPr>
        <w:rFonts w:hint="default"/>
        <w:b w:val="0"/>
        <w:bCs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AA4A8E"/>
    <w:multiLevelType w:val="multilevel"/>
    <w:tmpl w:val="6B9250D6"/>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BC55065"/>
    <w:multiLevelType w:val="hybridMultilevel"/>
    <w:tmpl w:val="D096BAB0"/>
    <w:lvl w:ilvl="0" w:tplc="CFBE4168">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061BB7"/>
    <w:multiLevelType w:val="hybridMultilevel"/>
    <w:tmpl w:val="6E9E428C"/>
    <w:lvl w:ilvl="0" w:tplc="4C4207E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49"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61781592"/>
    <w:multiLevelType w:val="hybridMultilevel"/>
    <w:tmpl w:val="884A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74160"/>
    <w:multiLevelType w:val="hybridMultilevel"/>
    <w:tmpl w:val="04242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76D0535"/>
    <w:multiLevelType w:val="hybridMultilevel"/>
    <w:tmpl w:val="723ABEFC"/>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5" w15:restartNumberingAfterBreak="0">
    <w:nsid w:val="756E416D"/>
    <w:multiLevelType w:val="hybridMultilevel"/>
    <w:tmpl w:val="6A28E3A4"/>
    <w:lvl w:ilvl="0" w:tplc="ABBE1D72">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B72ED3"/>
    <w:multiLevelType w:val="hybridMultilevel"/>
    <w:tmpl w:val="AED0E78A"/>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15:restartNumberingAfterBreak="0">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8"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FD31BF8"/>
    <w:multiLevelType w:val="hybridMultilevel"/>
    <w:tmpl w:val="13724032"/>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0"/>
  </w:num>
  <w:num w:numId="2">
    <w:abstractNumId w:val="40"/>
  </w:num>
  <w:num w:numId="3">
    <w:abstractNumId w:val="0"/>
  </w:num>
  <w:num w:numId="4">
    <w:abstractNumId w:val="23"/>
  </w:num>
  <w:num w:numId="5">
    <w:abstractNumId w:val="43"/>
  </w:num>
  <w:num w:numId="6">
    <w:abstractNumId w:val="34"/>
  </w:num>
  <w:num w:numId="7">
    <w:abstractNumId w:val="58"/>
  </w:num>
  <w:num w:numId="8">
    <w:abstractNumId w:val="7"/>
  </w:num>
  <w:num w:numId="9">
    <w:abstractNumId w:val="15"/>
  </w:num>
  <w:num w:numId="10">
    <w:abstractNumId w:val="2"/>
  </w:num>
  <w:num w:numId="11">
    <w:abstractNumId w:val="59"/>
  </w:num>
  <w:num w:numId="12">
    <w:abstractNumId w:val="39"/>
  </w:num>
  <w:num w:numId="13">
    <w:abstractNumId w:val="37"/>
  </w:num>
  <w:num w:numId="14">
    <w:abstractNumId w:val="9"/>
  </w:num>
  <w:num w:numId="15">
    <w:abstractNumId w:val="56"/>
  </w:num>
  <w:num w:numId="16">
    <w:abstractNumId w:val="33"/>
  </w:num>
  <w:num w:numId="17">
    <w:abstractNumId w:val="29"/>
  </w:num>
  <w:num w:numId="18">
    <w:abstractNumId w:val="48"/>
  </w:num>
  <w:num w:numId="19">
    <w:abstractNumId w:val="17"/>
  </w:num>
  <w:num w:numId="20">
    <w:abstractNumId w:val="30"/>
  </w:num>
  <w:num w:numId="21">
    <w:abstractNumId w:val="18"/>
  </w:num>
  <w:num w:numId="22">
    <w:abstractNumId w:val="24"/>
  </w:num>
  <w:num w:numId="23">
    <w:abstractNumId w:val="26"/>
  </w:num>
  <w:num w:numId="24">
    <w:abstractNumId w:val="44"/>
  </w:num>
  <w:num w:numId="25">
    <w:abstractNumId w:val="22"/>
  </w:num>
  <w:num w:numId="26">
    <w:abstractNumId w:val="3"/>
  </w:num>
  <w:num w:numId="27">
    <w:abstractNumId w:val="11"/>
  </w:num>
  <w:num w:numId="28">
    <w:abstractNumId w:val="6"/>
  </w:num>
  <w:num w:numId="29">
    <w:abstractNumId w:val="54"/>
  </w:num>
  <w:num w:numId="30">
    <w:abstractNumId w:val="31"/>
  </w:num>
  <w:num w:numId="31">
    <w:abstractNumId w:val="21"/>
  </w:num>
  <w:num w:numId="32">
    <w:abstractNumId w:val="32"/>
  </w:num>
  <w:num w:numId="33">
    <w:abstractNumId w:val="47"/>
  </w:num>
  <w:num w:numId="34">
    <w:abstractNumId w:val="57"/>
  </w:num>
  <w:num w:numId="35">
    <w:abstractNumId w:val="5"/>
  </w:num>
  <w:num w:numId="36">
    <w:abstractNumId w:val="50"/>
  </w:num>
  <w:num w:numId="37">
    <w:abstractNumId w:val="52"/>
  </w:num>
  <w:num w:numId="38">
    <w:abstractNumId w:val="12"/>
  </w:num>
  <w:num w:numId="39">
    <w:abstractNumId w:val="16"/>
  </w:num>
  <w:num w:numId="40">
    <w:abstractNumId w:val="35"/>
  </w:num>
  <w:num w:numId="41">
    <w:abstractNumId w:val="13"/>
  </w:num>
  <w:num w:numId="42">
    <w:abstractNumId w:val="38"/>
  </w:num>
  <w:num w:numId="43">
    <w:abstractNumId w:val="45"/>
  </w:num>
  <w:num w:numId="44">
    <w:abstractNumId w:val="42"/>
  </w:num>
  <w:num w:numId="45">
    <w:abstractNumId w:val="4"/>
  </w:num>
  <w:num w:numId="46">
    <w:abstractNumId w:val="28"/>
  </w:num>
  <w:num w:numId="47">
    <w:abstractNumId w:val="53"/>
  </w:num>
  <w:num w:numId="48">
    <w:abstractNumId w:val="14"/>
  </w:num>
  <w:num w:numId="49">
    <w:abstractNumId w:val="8"/>
  </w:num>
  <w:num w:numId="50">
    <w:abstractNumId w:val="10"/>
  </w:num>
  <w:num w:numId="51">
    <w:abstractNumId w:val="46"/>
  </w:num>
  <w:num w:numId="52">
    <w:abstractNumId w:val="55"/>
  </w:num>
  <w:num w:numId="53">
    <w:abstractNumId w:val="25"/>
  </w:num>
  <w:num w:numId="54">
    <w:abstractNumId w:val="51"/>
  </w:num>
  <w:num w:numId="55">
    <w:abstractNumId w:val="22"/>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41"/>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trackRevisions/>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43E2"/>
    <w:rsid w:val="0000681B"/>
    <w:rsid w:val="00010CA3"/>
    <w:rsid w:val="00012E0F"/>
    <w:rsid w:val="00013416"/>
    <w:rsid w:val="0001522F"/>
    <w:rsid w:val="00015DF2"/>
    <w:rsid w:val="00016611"/>
    <w:rsid w:val="000179C5"/>
    <w:rsid w:val="00017B7B"/>
    <w:rsid w:val="00017DED"/>
    <w:rsid w:val="0002056C"/>
    <w:rsid w:val="00021503"/>
    <w:rsid w:val="000222E4"/>
    <w:rsid w:val="00026E7E"/>
    <w:rsid w:val="00026FF4"/>
    <w:rsid w:val="00027C80"/>
    <w:rsid w:val="00030FAF"/>
    <w:rsid w:val="0003239F"/>
    <w:rsid w:val="000339AD"/>
    <w:rsid w:val="00034654"/>
    <w:rsid w:val="0003629F"/>
    <w:rsid w:val="000363BF"/>
    <w:rsid w:val="0003641B"/>
    <w:rsid w:val="00036892"/>
    <w:rsid w:val="000411A9"/>
    <w:rsid w:val="00041CB3"/>
    <w:rsid w:val="00044975"/>
    <w:rsid w:val="00044FAC"/>
    <w:rsid w:val="00045737"/>
    <w:rsid w:val="00045750"/>
    <w:rsid w:val="0004688D"/>
    <w:rsid w:val="00047FA6"/>
    <w:rsid w:val="00050326"/>
    <w:rsid w:val="00051A31"/>
    <w:rsid w:val="00051CB9"/>
    <w:rsid w:val="00052E81"/>
    <w:rsid w:val="0005410F"/>
    <w:rsid w:val="000541F1"/>
    <w:rsid w:val="000544EF"/>
    <w:rsid w:val="000546C8"/>
    <w:rsid w:val="0005671E"/>
    <w:rsid w:val="00056AC0"/>
    <w:rsid w:val="00056B2D"/>
    <w:rsid w:val="000575DC"/>
    <w:rsid w:val="000617F5"/>
    <w:rsid w:val="000634B4"/>
    <w:rsid w:val="0006493E"/>
    <w:rsid w:val="0006570A"/>
    <w:rsid w:val="00065832"/>
    <w:rsid w:val="000658A1"/>
    <w:rsid w:val="0006674A"/>
    <w:rsid w:val="00070405"/>
    <w:rsid w:val="000706A0"/>
    <w:rsid w:val="000706BA"/>
    <w:rsid w:val="0007189D"/>
    <w:rsid w:val="000726F5"/>
    <w:rsid w:val="00072844"/>
    <w:rsid w:val="00073636"/>
    <w:rsid w:val="00073807"/>
    <w:rsid w:val="00073ABC"/>
    <w:rsid w:val="00073BD6"/>
    <w:rsid w:val="00073F32"/>
    <w:rsid w:val="00074D1B"/>
    <w:rsid w:val="00076322"/>
    <w:rsid w:val="000811DE"/>
    <w:rsid w:val="0008198D"/>
    <w:rsid w:val="00081A6E"/>
    <w:rsid w:val="0008246D"/>
    <w:rsid w:val="000825E5"/>
    <w:rsid w:val="0008493D"/>
    <w:rsid w:val="0008496C"/>
    <w:rsid w:val="00085B47"/>
    <w:rsid w:val="000860F3"/>
    <w:rsid w:val="00087DEE"/>
    <w:rsid w:val="00090F21"/>
    <w:rsid w:val="00093C0B"/>
    <w:rsid w:val="00094943"/>
    <w:rsid w:val="000951CD"/>
    <w:rsid w:val="00095CBE"/>
    <w:rsid w:val="00095FF8"/>
    <w:rsid w:val="00097341"/>
    <w:rsid w:val="000977C7"/>
    <w:rsid w:val="000A02A2"/>
    <w:rsid w:val="000A03B2"/>
    <w:rsid w:val="000A085D"/>
    <w:rsid w:val="000A2106"/>
    <w:rsid w:val="000A2236"/>
    <w:rsid w:val="000A3D3D"/>
    <w:rsid w:val="000A3D77"/>
    <w:rsid w:val="000A4FBE"/>
    <w:rsid w:val="000A591A"/>
    <w:rsid w:val="000A5A1A"/>
    <w:rsid w:val="000A631D"/>
    <w:rsid w:val="000A64A3"/>
    <w:rsid w:val="000A6940"/>
    <w:rsid w:val="000A6C1E"/>
    <w:rsid w:val="000A6C54"/>
    <w:rsid w:val="000A7EAB"/>
    <w:rsid w:val="000B182B"/>
    <w:rsid w:val="000B5B37"/>
    <w:rsid w:val="000B6509"/>
    <w:rsid w:val="000B68D6"/>
    <w:rsid w:val="000B6A4F"/>
    <w:rsid w:val="000B7563"/>
    <w:rsid w:val="000C031A"/>
    <w:rsid w:val="000C0927"/>
    <w:rsid w:val="000C0B6A"/>
    <w:rsid w:val="000C10CB"/>
    <w:rsid w:val="000C11AA"/>
    <w:rsid w:val="000C1DDC"/>
    <w:rsid w:val="000C2D98"/>
    <w:rsid w:val="000C3435"/>
    <w:rsid w:val="000C5EEA"/>
    <w:rsid w:val="000C6C77"/>
    <w:rsid w:val="000D25AE"/>
    <w:rsid w:val="000D319B"/>
    <w:rsid w:val="000D4555"/>
    <w:rsid w:val="000D48A4"/>
    <w:rsid w:val="000D6129"/>
    <w:rsid w:val="000E206A"/>
    <w:rsid w:val="000E20C3"/>
    <w:rsid w:val="000E20C6"/>
    <w:rsid w:val="000E265A"/>
    <w:rsid w:val="000E36F5"/>
    <w:rsid w:val="000E3725"/>
    <w:rsid w:val="000E402A"/>
    <w:rsid w:val="000E5C04"/>
    <w:rsid w:val="000E5C5F"/>
    <w:rsid w:val="000E5F33"/>
    <w:rsid w:val="000E681F"/>
    <w:rsid w:val="000E69C2"/>
    <w:rsid w:val="000E6CA5"/>
    <w:rsid w:val="000E6CD9"/>
    <w:rsid w:val="000E7F4D"/>
    <w:rsid w:val="000F152D"/>
    <w:rsid w:val="000F1E7D"/>
    <w:rsid w:val="000F2FFA"/>
    <w:rsid w:val="000F33BC"/>
    <w:rsid w:val="000F3BE3"/>
    <w:rsid w:val="000F3DDB"/>
    <w:rsid w:val="000F4644"/>
    <w:rsid w:val="000F4684"/>
    <w:rsid w:val="000F46CC"/>
    <w:rsid w:val="000F5D2A"/>
    <w:rsid w:val="000F7071"/>
    <w:rsid w:val="000F713F"/>
    <w:rsid w:val="001005C5"/>
    <w:rsid w:val="00100BD2"/>
    <w:rsid w:val="0010265D"/>
    <w:rsid w:val="0010551B"/>
    <w:rsid w:val="001057DD"/>
    <w:rsid w:val="00105829"/>
    <w:rsid w:val="001062B2"/>
    <w:rsid w:val="001078C9"/>
    <w:rsid w:val="00107ACA"/>
    <w:rsid w:val="001106CD"/>
    <w:rsid w:val="0011070D"/>
    <w:rsid w:val="001107C7"/>
    <w:rsid w:val="001108F0"/>
    <w:rsid w:val="0011202B"/>
    <w:rsid w:val="0011359B"/>
    <w:rsid w:val="00114649"/>
    <w:rsid w:val="00115A62"/>
    <w:rsid w:val="001165A3"/>
    <w:rsid w:val="001178D1"/>
    <w:rsid w:val="00120B04"/>
    <w:rsid w:val="001210C4"/>
    <w:rsid w:val="001211BA"/>
    <w:rsid w:val="0012153D"/>
    <w:rsid w:val="001220BD"/>
    <w:rsid w:val="001228D4"/>
    <w:rsid w:val="00122E00"/>
    <w:rsid w:val="00122F8E"/>
    <w:rsid w:val="00122FB9"/>
    <w:rsid w:val="0012305B"/>
    <w:rsid w:val="00123373"/>
    <w:rsid w:val="001241CD"/>
    <w:rsid w:val="00125601"/>
    <w:rsid w:val="00125962"/>
    <w:rsid w:val="00126107"/>
    <w:rsid w:val="001262AE"/>
    <w:rsid w:val="00126E0D"/>
    <w:rsid w:val="00126EE9"/>
    <w:rsid w:val="001271EB"/>
    <w:rsid w:val="00127853"/>
    <w:rsid w:val="001278AB"/>
    <w:rsid w:val="00130E8D"/>
    <w:rsid w:val="00130EDB"/>
    <w:rsid w:val="00131E25"/>
    <w:rsid w:val="00132DF8"/>
    <w:rsid w:val="00132F12"/>
    <w:rsid w:val="001337CE"/>
    <w:rsid w:val="00133DCC"/>
    <w:rsid w:val="00134914"/>
    <w:rsid w:val="00134D8E"/>
    <w:rsid w:val="00135516"/>
    <w:rsid w:val="00135D84"/>
    <w:rsid w:val="00140CDC"/>
    <w:rsid w:val="00141489"/>
    <w:rsid w:val="00142754"/>
    <w:rsid w:val="00143BF9"/>
    <w:rsid w:val="00143F8A"/>
    <w:rsid w:val="00144367"/>
    <w:rsid w:val="00145DFA"/>
    <w:rsid w:val="00145FE1"/>
    <w:rsid w:val="001460A1"/>
    <w:rsid w:val="00147FC0"/>
    <w:rsid w:val="00150730"/>
    <w:rsid w:val="00150A88"/>
    <w:rsid w:val="00153B2B"/>
    <w:rsid w:val="00153F49"/>
    <w:rsid w:val="00154C05"/>
    <w:rsid w:val="0015503F"/>
    <w:rsid w:val="00155EB2"/>
    <w:rsid w:val="00157A45"/>
    <w:rsid w:val="001601C7"/>
    <w:rsid w:val="00161C18"/>
    <w:rsid w:val="001639E5"/>
    <w:rsid w:val="00165667"/>
    <w:rsid w:val="00165F4E"/>
    <w:rsid w:val="00166170"/>
    <w:rsid w:val="00166A46"/>
    <w:rsid w:val="001673C2"/>
    <w:rsid w:val="00170EBC"/>
    <w:rsid w:val="00171471"/>
    <w:rsid w:val="001720A2"/>
    <w:rsid w:val="0017298E"/>
    <w:rsid w:val="00173F8E"/>
    <w:rsid w:val="00175174"/>
    <w:rsid w:val="00175A20"/>
    <w:rsid w:val="0017670F"/>
    <w:rsid w:val="00176913"/>
    <w:rsid w:val="001769E6"/>
    <w:rsid w:val="00177101"/>
    <w:rsid w:val="00180D9C"/>
    <w:rsid w:val="00180F1D"/>
    <w:rsid w:val="001824EF"/>
    <w:rsid w:val="001834AC"/>
    <w:rsid w:val="00183BA0"/>
    <w:rsid w:val="00185FF9"/>
    <w:rsid w:val="00186646"/>
    <w:rsid w:val="00190587"/>
    <w:rsid w:val="001916BB"/>
    <w:rsid w:val="001948C7"/>
    <w:rsid w:val="001953C6"/>
    <w:rsid w:val="0019548E"/>
    <w:rsid w:val="001957C4"/>
    <w:rsid w:val="00195F2D"/>
    <w:rsid w:val="00197450"/>
    <w:rsid w:val="001975C5"/>
    <w:rsid w:val="001979FF"/>
    <w:rsid w:val="001A02EC"/>
    <w:rsid w:val="001A04F0"/>
    <w:rsid w:val="001A0B18"/>
    <w:rsid w:val="001A0E3D"/>
    <w:rsid w:val="001A240C"/>
    <w:rsid w:val="001A2510"/>
    <w:rsid w:val="001A3B3E"/>
    <w:rsid w:val="001A41C9"/>
    <w:rsid w:val="001A47E7"/>
    <w:rsid w:val="001A4B60"/>
    <w:rsid w:val="001A55A9"/>
    <w:rsid w:val="001A5E15"/>
    <w:rsid w:val="001A684E"/>
    <w:rsid w:val="001B10B6"/>
    <w:rsid w:val="001B1BE3"/>
    <w:rsid w:val="001B1DCC"/>
    <w:rsid w:val="001B2DB7"/>
    <w:rsid w:val="001B460F"/>
    <w:rsid w:val="001B531C"/>
    <w:rsid w:val="001B5360"/>
    <w:rsid w:val="001B6EF8"/>
    <w:rsid w:val="001B6FB7"/>
    <w:rsid w:val="001B71BA"/>
    <w:rsid w:val="001B74FF"/>
    <w:rsid w:val="001B7D9B"/>
    <w:rsid w:val="001C07A4"/>
    <w:rsid w:val="001C35A0"/>
    <w:rsid w:val="001C3CE0"/>
    <w:rsid w:val="001C518B"/>
    <w:rsid w:val="001C52D0"/>
    <w:rsid w:val="001C55FE"/>
    <w:rsid w:val="001D03A4"/>
    <w:rsid w:val="001D1482"/>
    <w:rsid w:val="001D2604"/>
    <w:rsid w:val="001D2873"/>
    <w:rsid w:val="001D3113"/>
    <w:rsid w:val="001D3A53"/>
    <w:rsid w:val="001D53D3"/>
    <w:rsid w:val="001D57EE"/>
    <w:rsid w:val="001D5F1B"/>
    <w:rsid w:val="001D6776"/>
    <w:rsid w:val="001D6FFC"/>
    <w:rsid w:val="001D7148"/>
    <w:rsid w:val="001D7858"/>
    <w:rsid w:val="001D7876"/>
    <w:rsid w:val="001E3E91"/>
    <w:rsid w:val="001E6123"/>
    <w:rsid w:val="001E6880"/>
    <w:rsid w:val="001E7162"/>
    <w:rsid w:val="001E720F"/>
    <w:rsid w:val="001F016A"/>
    <w:rsid w:val="001F1AB1"/>
    <w:rsid w:val="001F2174"/>
    <w:rsid w:val="001F34FA"/>
    <w:rsid w:val="001F5902"/>
    <w:rsid w:val="001F59BD"/>
    <w:rsid w:val="001F67E9"/>
    <w:rsid w:val="001F712F"/>
    <w:rsid w:val="001F7DAF"/>
    <w:rsid w:val="002008F4"/>
    <w:rsid w:val="00201E83"/>
    <w:rsid w:val="00201EC1"/>
    <w:rsid w:val="002021D3"/>
    <w:rsid w:val="002044B2"/>
    <w:rsid w:val="00204D9B"/>
    <w:rsid w:val="002055B8"/>
    <w:rsid w:val="0020567D"/>
    <w:rsid w:val="0020587C"/>
    <w:rsid w:val="00206DE5"/>
    <w:rsid w:val="00210A7C"/>
    <w:rsid w:val="002110CE"/>
    <w:rsid w:val="00212429"/>
    <w:rsid w:val="00212D1A"/>
    <w:rsid w:val="00213D7D"/>
    <w:rsid w:val="00213EB9"/>
    <w:rsid w:val="0021534C"/>
    <w:rsid w:val="0021567C"/>
    <w:rsid w:val="002156C9"/>
    <w:rsid w:val="002164EA"/>
    <w:rsid w:val="00217857"/>
    <w:rsid w:val="0022035B"/>
    <w:rsid w:val="002218B3"/>
    <w:rsid w:val="00221B26"/>
    <w:rsid w:val="00223A40"/>
    <w:rsid w:val="00224111"/>
    <w:rsid w:val="00224824"/>
    <w:rsid w:val="0022515D"/>
    <w:rsid w:val="00225D99"/>
    <w:rsid w:val="00226CE4"/>
    <w:rsid w:val="002304D3"/>
    <w:rsid w:val="00230616"/>
    <w:rsid w:val="00230CB1"/>
    <w:rsid w:val="00231857"/>
    <w:rsid w:val="00231C71"/>
    <w:rsid w:val="002334A6"/>
    <w:rsid w:val="002337D6"/>
    <w:rsid w:val="00235719"/>
    <w:rsid w:val="00235C82"/>
    <w:rsid w:val="00240CB1"/>
    <w:rsid w:val="0024121D"/>
    <w:rsid w:val="00242FAF"/>
    <w:rsid w:val="00244CA9"/>
    <w:rsid w:val="002454C4"/>
    <w:rsid w:val="0025076E"/>
    <w:rsid w:val="00250C60"/>
    <w:rsid w:val="0025287B"/>
    <w:rsid w:val="002555BD"/>
    <w:rsid w:val="002558A6"/>
    <w:rsid w:val="002565A8"/>
    <w:rsid w:val="00256E74"/>
    <w:rsid w:val="00260E56"/>
    <w:rsid w:val="00261766"/>
    <w:rsid w:val="002621FC"/>
    <w:rsid w:val="002627DC"/>
    <w:rsid w:val="002638A6"/>
    <w:rsid w:val="0026410E"/>
    <w:rsid w:val="0027086B"/>
    <w:rsid w:val="00270956"/>
    <w:rsid w:val="00271CFC"/>
    <w:rsid w:val="00275B65"/>
    <w:rsid w:val="00277175"/>
    <w:rsid w:val="0028226D"/>
    <w:rsid w:val="00283154"/>
    <w:rsid w:val="00283AC9"/>
    <w:rsid w:val="002845F1"/>
    <w:rsid w:val="00284E17"/>
    <w:rsid w:val="00284E40"/>
    <w:rsid w:val="0028523F"/>
    <w:rsid w:val="00286E52"/>
    <w:rsid w:val="00286EC3"/>
    <w:rsid w:val="00287290"/>
    <w:rsid w:val="00287364"/>
    <w:rsid w:val="00290628"/>
    <w:rsid w:val="002929E7"/>
    <w:rsid w:val="00292A20"/>
    <w:rsid w:val="0029439A"/>
    <w:rsid w:val="00294CB1"/>
    <w:rsid w:val="00294FD2"/>
    <w:rsid w:val="002951A0"/>
    <w:rsid w:val="0029549B"/>
    <w:rsid w:val="00295AD1"/>
    <w:rsid w:val="00295B51"/>
    <w:rsid w:val="00295F83"/>
    <w:rsid w:val="0029788F"/>
    <w:rsid w:val="002A07BD"/>
    <w:rsid w:val="002A0A72"/>
    <w:rsid w:val="002A1200"/>
    <w:rsid w:val="002A1ED8"/>
    <w:rsid w:val="002A3199"/>
    <w:rsid w:val="002A33F9"/>
    <w:rsid w:val="002A4A5B"/>
    <w:rsid w:val="002A4B28"/>
    <w:rsid w:val="002A58C7"/>
    <w:rsid w:val="002A5CBE"/>
    <w:rsid w:val="002A5CE0"/>
    <w:rsid w:val="002A63F7"/>
    <w:rsid w:val="002A6FC0"/>
    <w:rsid w:val="002B0812"/>
    <w:rsid w:val="002B0A56"/>
    <w:rsid w:val="002B2417"/>
    <w:rsid w:val="002B2489"/>
    <w:rsid w:val="002B2C11"/>
    <w:rsid w:val="002B38BE"/>
    <w:rsid w:val="002B3E7A"/>
    <w:rsid w:val="002B7E7E"/>
    <w:rsid w:val="002C09E8"/>
    <w:rsid w:val="002C1D0D"/>
    <w:rsid w:val="002C27FA"/>
    <w:rsid w:val="002C4083"/>
    <w:rsid w:val="002C40D2"/>
    <w:rsid w:val="002C458B"/>
    <w:rsid w:val="002C5740"/>
    <w:rsid w:val="002C5A32"/>
    <w:rsid w:val="002C77F5"/>
    <w:rsid w:val="002C7C9A"/>
    <w:rsid w:val="002C7F0C"/>
    <w:rsid w:val="002D1A1D"/>
    <w:rsid w:val="002D3334"/>
    <w:rsid w:val="002D3620"/>
    <w:rsid w:val="002D3F90"/>
    <w:rsid w:val="002D4FCE"/>
    <w:rsid w:val="002D5EB7"/>
    <w:rsid w:val="002D656F"/>
    <w:rsid w:val="002D6B85"/>
    <w:rsid w:val="002D705D"/>
    <w:rsid w:val="002E004A"/>
    <w:rsid w:val="002E0304"/>
    <w:rsid w:val="002E128C"/>
    <w:rsid w:val="002E139A"/>
    <w:rsid w:val="002E1D93"/>
    <w:rsid w:val="002E2C2C"/>
    <w:rsid w:val="002E3372"/>
    <w:rsid w:val="002E33E5"/>
    <w:rsid w:val="002E3486"/>
    <w:rsid w:val="002E3EEE"/>
    <w:rsid w:val="002E54E2"/>
    <w:rsid w:val="002E65A6"/>
    <w:rsid w:val="002E7FA0"/>
    <w:rsid w:val="002F0488"/>
    <w:rsid w:val="002F1841"/>
    <w:rsid w:val="002F1E8E"/>
    <w:rsid w:val="002F2355"/>
    <w:rsid w:val="002F2490"/>
    <w:rsid w:val="002F2835"/>
    <w:rsid w:val="002F2C35"/>
    <w:rsid w:val="002F3929"/>
    <w:rsid w:val="002F3F9D"/>
    <w:rsid w:val="002F6407"/>
    <w:rsid w:val="002F6760"/>
    <w:rsid w:val="002F6BE2"/>
    <w:rsid w:val="002F7145"/>
    <w:rsid w:val="002F75BC"/>
    <w:rsid w:val="00300FE7"/>
    <w:rsid w:val="00303F89"/>
    <w:rsid w:val="00304297"/>
    <w:rsid w:val="0030439F"/>
    <w:rsid w:val="0030519C"/>
    <w:rsid w:val="003060AC"/>
    <w:rsid w:val="00306518"/>
    <w:rsid w:val="00306B71"/>
    <w:rsid w:val="0030747A"/>
    <w:rsid w:val="00310552"/>
    <w:rsid w:val="00310975"/>
    <w:rsid w:val="00310A1D"/>
    <w:rsid w:val="00311FFF"/>
    <w:rsid w:val="00312097"/>
    <w:rsid w:val="003125AD"/>
    <w:rsid w:val="003129CD"/>
    <w:rsid w:val="00313A52"/>
    <w:rsid w:val="00313AAF"/>
    <w:rsid w:val="00313CDE"/>
    <w:rsid w:val="003153ED"/>
    <w:rsid w:val="0031567E"/>
    <w:rsid w:val="00317A5A"/>
    <w:rsid w:val="00320B8C"/>
    <w:rsid w:val="003210E0"/>
    <w:rsid w:val="00322366"/>
    <w:rsid w:val="003236AA"/>
    <w:rsid w:val="00323844"/>
    <w:rsid w:val="00323D18"/>
    <w:rsid w:val="003240D4"/>
    <w:rsid w:val="00324350"/>
    <w:rsid w:val="00324E5A"/>
    <w:rsid w:val="003278E2"/>
    <w:rsid w:val="00331E7B"/>
    <w:rsid w:val="00333FC1"/>
    <w:rsid w:val="00335AB2"/>
    <w:rsid w:val="00335CE0"/>
    <w:rsid w:val="003366BB"/>
    <w:rsid w:val="0033796C"/>
    <w:rsid w:val="00341CB5"/>
    <w:rsid w:val="00341F4F"/>
    <w:rsid w:val="00343B85"/>
    <w:rsid w:val="00343C54"/>
    <w:rsid w:val="00344052"/>
    <w:rsid w:val="00345010"/>
    <w:rsid w:val="00345985"/>
    <w:rsid w:val="00345C42"/>
    <w:rsid w:val="003468A2"/>
    <w:rsid w:val="00346A14"/>
    <w:rsid w:val="003474D6"/>
    <w:rsid w:val="00347E96"/>
    <w:rsid w:val="00351796"/>
    <w:rsid w:val="00352203"/>
    <w:rsid w:val="00352EC0"/>
    <w:rsid w:val="00352EE5"/>
    <w:rsid w:val="003533F4"/>
    <w:rsid w:val="003540B6"/>
    <w:rsid w:val="00354F7F"/>
    <w:rsid w:val="003555B9"/>
    <w:rsid w:val="003559C8"/>
    <w:rsid w:val="00355BC6"/>
    <w:rsid w:val="00355DE1"/>
    <w:rsid w:val="00357AB3"/>
    <w:rsid w:val="00361A30"/>
    <w:rsid w:val="003625ED"/>
    <w:rsid w:val="003665A3"/>
    <w:rsid w:val="003668F3"/>
    <w:rsid w:val="003718CE"/>
    <w:rsid w:val="003749BB"/>
    <w:rsid w:val="00376EE7"/>
    <w:rsid w:val="00376F4C"/>
    <w:rsid w:val="00377099"/>
    <w:rsid w:val="0038074F"/>
    <w:rsid w:val="00381A78"/>
    <w:rsid w:val="00381DAF"/>
    <w:rsid w:val="00382569"/>
    <w:rsid w:val="003830B6"/>
    <w:rsid w:val="00385D11"/>
    <w:rsid w:val="00386A69"/>
    <w:rsid w:val="00386D37"/>
    <w:rsid w:val="00387529"/>
    <w:rsid w:val="00390D1B"/>
    <w:rsid w:val="00392FA7"/>
    <w:rsid w:val="00393725"/>
    <w:rsid w:val="00395ADE"/>
    <w:rsid w:val="0039745D"/>
    <w:rsid w:val="003A0692"/>
    <w:rsid w:val="003A21A9"/>
    <w:rsid w:val="003A2DDA"/>
    <w:rsid w:val="003A39D2"/>
    <w:rsid w:val="003A41C1"/>
    <w:rsid w:val="003A460E"/>
    <w:rsid w:val="003A46B6"/>
    <w:rsid w:val="003A49DC"/>
    <w:rsid w:val="003A4D39"/>
    <w:rsid w:val="003A58CE"/>
    <w:rsid w:val="003A6A76"/>
    <w:rsid w:val="003A77E3"/>
    <w:rsid w:val="003B07ED"/>
    <w:rsid w:val="003B17F2"/>
    <w:rsid w:val="003B1F02"/>
    <w:rsid w:val="003B218F"/>
    <w:rsid w:val="003B2887"/>
    <w:rsid w:val="003B2B79"/>
    <w:rsid w:val="003B2D88"/>
    <w:rsid w:val="003B3FB4"/>
    <w:rsid w:val="003B5BB8"/>
    <w:rsid w:val="003B5CA0"/>
    <w:rsid w:val="003B60FE"/>
    <w:rsid w:val="003B64ED"/>
    <w:rsid w:val="003B6A4A"/>
    <w:rsid w:val="003B6DC2"/>
    <w:rsid w:val="003B703B"/>
    <w:rsid w:val="003B797F"/>
    <w:rsid w:val="003C098D"/>
    <w:rsid w:val="003C2A89"/>
    <w:rsid w:val="003C2ECC"/>
    <w:rsid w:val="003C3D4C"/>
    <w:rsid w:val="003C4307"/>
    <w:rsid w:val="003C6E3E"/>
    <w:rsid w:val="003D0018"/>
    <w:rsid w:val="003D076D"/>
    <w:rsid w:val="003D24F3"/>
    <w:rsid w:val="003D2623"/>
    <w:rsid w:val="003D3529"/>
    <w:rsid w:val="003D36F7"/>
    <w:rsid w:val="003D405F"/>
    <w:rsid w:val="003D4D18"/>
    <w:rsid w:val="003D591E"/>
    <w:rsid w:val="003D6828"/>
    <w:rsid w:val="003D6AE0"/>
    <w:rsid w:val="003D738C"/>
    <w:rsid w:val="003E05C3"/>
    <w:rsid w:val="003E20F9"/>
    <w:rsid w:val="003E2EC2"/>
    <w:rsid w:val="003E3025"/>
    <w:rsid w:val="003E3420"/>
    <w:rsid w:val="003E5371"/>
    <w:rsid w:val="003E576D"/>
    <w:rsid w:val="003E5D5D"/>
    <w:rsid w:val="003E6BDB"/>
    <w:rsid w:val="003E74B8"/>
    <w:rsid w:val="003E77E8"/>
    <w:rsid w:val="003F00DA"/>
    <w:rsid w:val="003F1455"/>
    <w:rsid w:val="003F16D3"/>
    <w:rsid w:val="003F1BBA"/>
    <w:rsid w:val="003F2096"/>
    <w:rsid w:val="003F21BA"/>
    <w:rsid w:val="003F3771"/>
    <w:rsid w:val="003F44CF"/>
    <w:rsid w:val="003F52CC"/>
    <w:rsid w:val="003F5B04"/>
    <w:rsid w:val="003F6BF9"/>
    <w:rsid w:val="003F734F"/>
    <w:rsid w:val="004004D4"/>
    <w:rsid w:val="00401043"/>
    <w:rsid w:val="00402154"/>
    <w:rsid w:val="00403C35"/>
    <w:rsid w:val="00404423"/>
    <w:rsid w:val="0040635B"/>
    <w:rsid w:val="0041024B"/>
    <w:rsid w:val="004121A1"/>
    <w:rsid w:val="00412487"/>
    <w:rsid w:val="00412F90"/>
    <w:rsid w:val="00413A00"/>
    <w:rsid w:val="0041492C"/>
    <w:rsid w:val="004159F7"/>
    <w:rsid w:val="00415BE3"/>
    <w:rsid w:val="00415C9A"/>
    <w:rsid w:val="0041606F"/>
    <w:rsid w:val="00420684"/>
    <w:rsid w:val="00420940"/>
    <w:rsid w:val="0042099F"/>
    <w:rsid w:val="004216D8"/>
    <w:rsid w:val="0042204F"/>
    <w:rsid w:val="0042436A"/>
    <w:rsid w:val="00425E97"/>
    <w:rsid w:val="00426850"/>
    <w:rsid w:val="00426ECD"/>
    <w:rsid w:val="004270BB"/>
    <w:rsid w:val="004279D4"/>
    <w:rsid w:val="00427CEE"/>
    <w:rsid w:val="004304FC"/>
    <w:rsid w:val="00430A36"/>
    <w:rsid w:val="00430E8E"/>
    <w:rsid w:val="00431D77"/>
    <w:rsid w:val="00432389"/>
    <w:rsid w:val="00432BA2"/>
    <w:rsid w:val="00433D8F"/>
    <w:rsid w:val="004414AB"/>
    <w:rsid w:val="00441C03"/>
    <w:rsid w:val="00442F82"/>
    <w:rsid w:val="00443B2B"/>
    <w:rsid w:val="00444D0D"/>
    <w:rsid w:val="00444E0D"/>
    <w:rsid w:val="00445ECD"/>
    <w:rsid w:val="00446BCF"/>
    <w:rsid w:val="004477E1"/>
    <w:rsid w:val="00447820"/>
    <w:rsid w:val="00447861"/>
    <w:rsid w:val="004511A6"/>
    <w:rsid w:val="00451E96"/>
    <w:rsid w:val="00452A2A"/>
    <w:rsid w:val="004545A1"/>
    <w:rsid w:val="00454902"/>
    <w:rsid w:val="00454E78"/>
    <w:rsid w:val="0045599C"/>
    <w:rsid w:val="00455AAB"/>
    <w:rsid w:val="00456FAA"/>
    <w:rsid w:val="004572AA"/>
    <w:rsid w:val="00457392"/>
    <w:rsid w:val="00457B13"/>
    <w:rsid w:val="00457D07"/>
    <w:rsid w:val="00460D45"/>
    <w:rsid w:val="00461264"/>
    <w:rsid w:val="0046149F"/>
    <w:rsid w:val="004615D2"/>
    <w:rsid w:val="0046276F"/>
    <w:rsid w:val="00463344"/>
    <w:rsid w:val="00463F01"/>
    <w:rsid w:val="00465943"/>
    <w:rsid w:val="00471117"/>
    <w:rsid w:val="0047294C"/>
    <w:rsid w:val="00476146"/>
    <w:rsid w:val="00476E50"/>
    <w:rsid w:val="00477201"/>
    <w:rsid w:val="00480CB2"/>
    <w:rsid w:val="00481EC6"/>
    <w:rsid w:val="00482B2E"/>
    <w:rsid w:val="00482F21"/>
    <w:rsid w:val="00483E6A"/>
    <w:rsid w:val="00485523"/>
    <w:rsid w:val="00485B40"/>
    <w:rsid w:val="00485FBB"/>
    <w:rsid w:val="0048666D"/>
    <w:rsid w:val="0048687A"/>
    <w:rsid w:val="004874CD"/>
    <w:rsid w:val="00487E1E"/>
    <w:rsid w:val="00490A50"/>
    <w:rsid w:val="00491035"/>
    <w:rsid w:val="00491C67"/>
    <w:rsid w:val="004920A2"/>
    <w:rsid w:val="004941DD"/>
    <w:rsid w:val="00495038"/>
    <w:rsid w:val="004952C6"/>
    <w:rsid w:val="004A0A54"/>
    <w:rsid w:val="004A1E19"/>
    <w:rsid w:val="004A35F5"/>
    <w:rsid w:val="004A5E63"/>
    <w:rsid w:val="004B0A15"/>
    <w:rsid w:val="004B0B0A"/>
    <w:rsid w:val="004B25FA"/>
    <w:rsid w:val="004B2CC4"/>
    <w:rsid w:val="004B3994"/>
    <w:rsid w:val="004B3B07"/>
    <w:rsid w:val="004B3C9C"/>
    <w:rsid w:val="004B42AE"/>
    <w:rsid w:val="004B58A3"/>
    <w:rsid w:val="004B639C"/>
    <w:rsid w:val="004B6B9D"/>
    <w:rsid w:val="004C1EF3"/>
    <w:rsid w:val="004C1FA8"/>
    <w:rsid w:val="004C2E6E"/>
    <w:rsid w:val="004C3458"/>
    <w:rsid w:val="004C4374"/>
    <w:rsid w:val="004C49BB"/>
    <w:rsid w:val="004C4ED9"/>
    <w:rsid w:val="004C5029"/>
    <w:rsid w:val="004C7765"/>
    <w:rsid w:val="004C797A"/>
    <w:rsid w:val="004D011E"/>
    <w:rsid w:val="004D0744"/>
    <w:rsid w:val="004D0C8B"/>
    <w:rsid w:val="004D259B"/>
    <w:rsid w:val="004D2914"/>
    <w:rsid w:val="004D4423"/>
    <w:rsid w:val="004D44FD"/>
    <w:rsid w:val="004D46FD"/>
    <w:rsid w:val="004D499B"/>
    <w:rsid w:val="004D4B45"/>
    <w:rsid w:val="004D4FEF"/>
    <w:rsid w:val="004D539C"/>
    <w:rsid w:val="004D5DB1"/>
    <w:rsid w:val="004D71A9"/>
    <w:rsid w:val="004D7753"/>
    <w:rsid w:val="004D7814"/>
    <w:rsid w:val="004E2EE2"/>
    <w:rsid w:val="004E538A"/>
    <w:rsid w:val="004E6E4C"/>
    <w:rsid w:val="004E7BAE"/>
    <w:rsid w:val="004F0C97"/>
    <w:rsid w:val="004F63B8"/>
    <w:rsid w:val="004F7484"/>
    <w:rsid w:val="004F7F2E"/>
    <w:rsid w:val="0050041F"/>
    <w:rsid w:val="0050060F"/>
    <w:rsid w:val="005009F6"/>
    <w:rsid w:val="00500CCD"/>
    <w:rsid w:val="00502021"/>
    <w:rsid w:val="00503A0B"/>
    <w:rsid w:val="00504B4C"/>
    <w:rsid w:val="00505123"/>
    <w:rsid w:val="00505246"/>
    <w:rsid w:val="005075C2"/>
    <w:rsid w:val="00510850"/>
    <w:rsid w:val="00512A43"/>
    <w:rsid w:val="00513382"/>
    <w:rsid w:val="005141A8"/>
    <w:rsid w:val="00515FC0"/>
    <w:rsid w:val="00517546"/>
    <w:rsid w:val="0051794F"/>
    <w:rsid w:val="00520805"/>
    <w:rsid w:val="00520D98"/>
    <w:rsid w:val="005211A3"/>
    <w:rsid w:val="0052231A"/>
    <w:rsid w:val="00522818"/>
    <w:rsid w:val="0052299E"/>
    <w:rsid w:val="00523ECC"/>
    <w:rsid w:val="005248BC"/>
    <w:rsid w:val="0052493D"/>
    <w:rsid w:val="00524D29"/>
    <w:rsid w:val="005263AD"/>
    <w:rsid w:val="00526C09"/>
    <w:rsid w:val="00526F0E"/>
    <w:rsid w:val="005277F7"/>
    <w:rsid w:val="00527B54"/>
    <w:rsid w:val="005300EB"/>
    <w:rsid w:val="005348C5"/>
    <w:rsid w:val="00534DFF"/>
    <w:rsid w:val="00536C62"/>
    <w:rsid w:val="00537658"/>
    <w:rsid w:val="005378E1"/>
    <w:rsid w:val="00541CCF"/>
    <w:rsid w:val="0054296A"/>
    <w:rsid w:val="00544A5D"/>
    <w:rsid w:val="0054600C"/>
    <w:rsid w:val="005473C2"/>
    <w:rsid w:val="00547600"/>
    <w:rsid w:val="005478F6"/>
    <w:rsid w:val="005503FE"/>
    <w:rsid w:val="00550F4C"/>
    <w:rsid w:val="005513B5"/>
    <w:rsid w:val="00551DAC"/>
    <w:rsid w:val="00551EEF"/>
    <w:rsid w:val="0055299F"/>
    <w:rsid w:val="00553BCA"/>
    <w:rsid w:val="0055418B"/>
    <w:rsid w:val="005553D0"/>
    <w:rsid w:val="005554B2"/>
    <w:rsid w:val="00561560"/>
    <w:rsid w:val="0056198C"/>
    <w:rsid w:val="00562B01"/>
    <w:rsid w:val="00564055"/>
    <w:rsid w:val="00564E92"/>
    <w:rsid w:val="0056580F"/>
    <w:rsid w:val="00565ABF"/>
    <w:rsid w:val="00567C58"/>
    <w:rsid w:val="00570F5D"/>
    <w:rsid w:val="005710E6"/>
    <w:rsid w:val="005721B6"/>
    <w:rsid w:val="00573E82"/>
    <w:rsid w:val="005742DA"/>
    <w:rsid w:val="00575201"/>
    <w:rsid w:val="00575B04"/>
    <w:rsid w:val="00577309"/>
    <w:rsid w:val="005800E8"/>
    <w:rsid w:val="00580103"/>
    <w:rsid w:val="00580107"/>
    <w:rsid w:val="0058175C"/>
    <w:rsid w:val="005817E1"/>
    <w:rsid w:val="005824B5"/>
    <w:rsid w:val="00582586"/>
    <w:rsid w:val="0058287C"/>
    <w:rsid w:val="00584B88"/>
    <w:rsid w:val="00586ADC"/>
    <w:rsid w:val="00586C4E"/>
    <w:rsid w:val="00587037"/>
    <w:rsid w:val="005871E6"/>
    <w:rsid w:val="00592DC9"/>
    <w:rsid w:val="00593CF6"/>
    <w:rsid w:val="00595BFC"/>
    <w:rsid w:val="00597687"/>
    <w:rsid w:val="005A0790"/>
    <w:rsid w:val="005A17C4"/>
    <w:rsid w:val="005A25BE"/>
    <w:rsid w:val="005A2B9D"/>
    <w:rsid w:val="005A39AC"/>
    <w:rsid w:val="005A4ADA"/>
    <w:rsid w:val="005A4FE5"/>
    <w:rsid w:val="005A55DE"/>
    <w:rsid w:val="005A5FD5"/>
    <w:rsid w:val="005A62F8"/>
    <w:rsid w:val="005A656E"/>
    <w:rsid w:val="005A66AC"/>
    <w:rsid w:val="005A7875"/>
    <w:rsid w:val="005B1566"/>
    <w:rsid w:val="005B18CF"/>
    <w:rsid w:val="005B1ABC"/>
    <w:rsid w:val="005B2BF7"/>
    <w:rsid w:val="005B2C9F"/>
    <w:rsid w:val="005B3039"/>
    <w:rsid w:val="005B5D87"/>
    <w:rsid w:val="005B6CE9"/>
    <w:rsid w:val="005C0857"/>
    <w:rsid w:val="005C15C4"/>
    <w:rsid w:val="005C1650"/>
    <w:rsid w:val="005C273F"/>
    <w:rsid w:val="005C2BDC"/>
    <w:rsid w:val="005C2F73"/>
    <w:rsid w:val="005C3220"/>
    <w:rsid w:val="005C3E0D"/>
    <w:rsid w:val="005C5365"/>
    <w:rsid w:val="005C5A70"/>
    <w:rsid w:val="005C5FB7"/>
    <w:rsid w:val="005C7079"/>
    <w:rsid w:val="005C7DB3"/>
    <w:rsid w:val="005D02AB"/>
    <w:rsid w:val="005D1C1D"/>
    <w:rsid w:val="005D2F35"/>
    <w:rsid w:val="005D393D"/>
    <w:rsid w:val="005D47E5"/>
    <w:rsid w:val="005D4963"/>
    <w:rsid w:val="005D632F"/>
    <w:rsid w:val="005D692E"/>
    <w:rsid w:val="005E0388"/>
    <w:rsid w:val="005E0822"/>
    <w:rsid w:val="005E09D4"/>
    <w:rsid w:val="005E2801"/>
    <w:rsid w:val="005E322B"/>
    <w:rsid w:val="005E3D91"/>
    <w:rsid w:val="005E4ABD"/>
    <w:rsid w:val="005E4FDC"/>
    <w:rsid w:val="005E5BA0"/>
    <w:rsid w:val="005E67F2"/>
    <w:rsid w:val="005E7EA2"/>
    <w:rsid w:val="005E7F93"/>
    <w:rsid w:val="005F0A8A"/>
    <w:rsid w:val="005F2D75"/>
    <w:rsid w:val="005F2F8B"/>
    <w:rsid w:val="005F3985"/>
    <w:rsid w:val="005F4DCE"/>
    <w:rsid w:val="005F54D8"/>
    <w:rsid w:val="005F7CCB"/>
    <w:rsid w:val="00600012"/>
    <w:rsid w:val="00601964"/>
    <w:rsid w:val="00601FBF"/>
    <w:rsid w:val="0060344F"/>
    <w:rsid w:val="00603A42"/>
    <w:rsid w:val="00603A86"/>
    <w:rsid w:val="00604457"/>
    <w:rsid w:val="0060599C"/>
    <w:rsid w:val="00605DE5"/>
    <w:rsid w:val="006113EA"/>
    <w:rsid w:val="00611B4E"/>
    <w:rsid w:val="00612E7E"/>
    <w:rsid w:val="0061358B"/>
    <w:rsid w:val="00614F3C"/>
    <w:rsid w:val="00617A09"/>
    <w:rsid w:val="00621753"/>
    <w:rsid w:val="00622D66"/>
    <w:rsid w:val="0062364A"/>
    <w:rsid w:val="00624453"/>
    <w:rsid w:val="0062570A"/>
    <w:rsid w:val="0062787C"/>
    <w:rsid w:val="00630141"/>
    <w:rsid w:val="00630314"/>
    <w:rsid w:val="00632850"/>
    <w:rsid w:val="00632A3A"/>
    <w:rsid w:val="00633282"/>
    <w:rsid w:val="006335DB"/>
    <w:rsid w:val="006336B3"/>
    <w:rsid w:val="00635B1D"/>
    <w:rsid w:val="0063658F"/>
    <w:rsid w:val="006365BD"/>
    <w:rsid w:val="0063709D"/>
    <w:rsid w:val="00637595"/>
    <w:rsid w:val="0063770D"/>
    <w:rsid w:val="00637E74"/>
    <w:rsid w:val="00640840"/>
    <w:rsid w:val="00641244"/>
    <w:rsid w:val="00642528"/>
    <w:rsid w:val="006426DC"/>
    <w:rsid w:val="00642F16"/>
    <w:rsid w:val="00643EC2"/>
    <w:rsid w:val="006445BF"/>
    <w:rsid w:val="00644BDF"/>
    <w:rsid w:val="00645316"/>
    <w:rsid w:val="00645437"/>
    <w:rsid w:val="00645FF9"/>
    <w:rsid w:val="006471C6"/>
    <w:rsid w:val="00647E7C"/>
    <w:rsid w:val="006516BC"/>
    <w:rsid w:val="00653BE1"/>
    <w:rsid w:val="00654423"/>
    <w:rsid w:val="006548D7"/>
    <w:rsid w:val="00654EA1"/>
    <w:rsid w:val="00654F5C"/>
    <w:rsid w:val="006554B4"/>
    <w:rsid w:val="00660E90"/>
    <w:rsid w:val="0066100A"/>
    <w:rsid w:val="00661CFE"/>
    <w:rsid w:val="00662A54"/>
    <w:rsid w:val="00663E30"/>
    <w:rsid w:val="0066426F"/>
    <w:rsid w:val="00664B50"/>
    <w:rsid w:val="00664F4C"/>
    <w:rsid w:val="00666B50"/>
    <w:rsid w:val="0066799C"/>
    <w:rsid w:val="00667DEF"/>
    <w:rsid w:val="00670631"/>
    <w:rsid w:val="00670EAF"/>
    <w:rsid w:val="00671C26"/>
    <w:rsid w:val="006723BC"/>
    <w:rsid w:val="00672A72"/>
    <w:rsid w:val="00672B16"/>
    <w:rsid w:val="00674EDD"/>
    <w:rsid w:val="00675609"/>
    <w:rsid w:val="00675BC6"/>
    <w:rsid w:val="0068057C"/>
    <w:rsid w:val="00680FDA"/>
    <w:rsid w:val="00681CAE"/>
    <w:rsid w:val="00681E8E"/>
    <w:rsid w:val="00682674"/>
    <w:rsid w:val="006829A2"/>
    <w:rsid w:val="006834DD"/>
    <w:rsid w:val="00685270"/>
    <w:rsid w:val="00685925"/>
    <w:rsid w:val="00685AE6"/>
    <w:rsid w:val="0068643A"/>
    <w:rsid w:val="0068675F"/>
    <w:rsid w:val="00686A01"/>
    <w:rsid w:val="00686FD7"/>
    <w:rsid w:val="00687DC7"/>
    <w:rsid w:val="00690B4C"/>
    <w:rsid w:val="0069343D"/>
    <w:rsid w:val="006951DD"/>
    <w:rsid w:val="00695448"/>
    <w:rsid w:val="00696631"/>
    <w:rsid w:val="006966D6"/>
    <w:rsid w:val="00697597"/>
    <w:rsid w:val="00697C39"/>
    <w:rsid w:val="006A01E5"/>
    <w:rsid w:val="006A23D5"/>
    <w:rsid w:val="006A2A19"/>
    <w:rsid w:val="006A3FC6"/>
    <w:rsid w:val="006A45C9"/>
    <w:rsid w:val="006B33BD"/>
    <w:rsid w:val="006B514C"/>
    <w:rsid w:val="006B5CFF"/>
    <w:rsid w:val="006B6667"/>
    <w:rsid w:val="006B66AE"/>
    <w:rsid w:val="006B7EE6"/>
    <w:rsid w:val="006C080E"/>
    <w:rsid w:val="006C0CB7"/>
    <w:rsid w:val="006C1127"/>
    <w:rsid w:val="006C185C"/>
    <w:rsid w:val="006C3A24"/>
    <w:rsid w:val="006C4936"/>
    <w:rsid w:val="006C585C"/>
    <w:rsid w:val="006C63F9"/>
    <w:rsid w:val="006C709F"/>
    <w:rsid w:val="006D096E"/>
    <w:rsid w:val="006D0D0B"/>
    <w:rsid w:val="006D127D"/>
    <w:rsid w:val="006D1F33"/>
    <w:rsid w:val="006D3B96"/>
    <w:rsid w:val="006D452B"/>
    <w:rsid w:val="006D494C"/>
    <w:rsid w:val="006D7827"/>
    <w:rsid w:val="006D7A97"/>
    <w:rsid w:val="006E091D"/>
    <w:rsid w:val="006E29A2"/>
    <w:rsid w:val="006E3EE6"/>
    <w:rsid w:val="006E5F3B"/>
    <w:rsid w:val="006F017F"/>
    <w:rsid w:val="006F018C"/>
    <w:rsid w:val="006F0DFE"/>
    <w:rsid w:val="006F1AD9"/>
    <w:rsid w:val="006F1C50"/>
    <w:rsid w:val="006F202D"/>
    <w:rsid w:val="006F2C5A"/>
    <w:rsid w:val="006F30B4"/>
    <w:rsid w:val="006F3A48"/>
    <w:rsid w:val="006F3D69"/>
    <w:rsid w:val="006F4D11"/>
    <w:rsid w:val="006F4F88"/>
    <w:rsid w:val="006F52D9"/>
    <w:rsid w:val="006F5F39"/>
    <w:rsid w:val="006F6251"/>
    <w:rsid w:val="006F6E9E"/>
    <w:rsid w:val="006F7024"/>
    <w:rsid w:val="00701A87"/>
    <w:rsid w:val="00701E61"/>
    <w:rsid w:val="00702400"/>
    <w:rsid w:val="00702A8A"/>
    <w:rsid w:val="00702FCF"/>
    <w:rsid w:val="00704061"/>
    <w:rsid w:val="00704D3E"/>
    <w:rsid w:val="00706214"/>
    <w:rsid w:val="0070665B"/>
    <w:rsid w:val="00706C01"/>
    <w:rsid w:val="00707607"/>
    <w:rsid w:val="0070776E"/>
    <w:rsid w:val="00707EA2"/>
    <w:rsid w:val="00710CE8"/>
    <w:rsid w:val="007112E1"/>
    <w:rsid w:val="00713187"/>
    <w:rsid w:val="0071722D"/>
    <w:rsid w:val="0072030D"/>
    <w:rsid w:val="007208F0"/>
    <w:rsid w:val="00720BEF"/>
    <w:rsid w:val="00721AC1"/>
    <w:rsid w:val="00721C3B"/>
    <w:rsid w:val="0072365B"/>
    <w:rsid w:val="00723F8F"/>
    <w:rsid w:val="007242F0"/>
    <w:rsid w:val="0072443A"/>
    <w:rsid w:val="00724981"/>
    <w:rsid w:val="00726B24"/>
    <w:rsid w:val="0072754B"/>
    <w:rsid w:val="00727CB4"/>
    <w:rsid w:val="00727F08"/>
    <w:rsid w:val="007305D9"/>
    <w:rsid w:val="00730C31"/>
    <w:rsid w:val="00731FFB"/>
    <w:rsid w:val="007327FE"/>
    <w:rsid w:val="00732839"/>
    <w:rsid w:val="00732CA7"/>
    <w:rsid w:val="00732D7F"/>
    <w:rsid w:val="00733D7D"/>
    <w:rsid w:val="00735687"/>
    <w:rsid w:val="00735A76"/>
    <w:rsid w:val="00740AD2"/>
    <w:rsid w:val="007437A3"/>
    <w:rsid w:val="00745480"/>
    <w:rsid w:val="007456B2"/>
    <w:rsid w:val="007464C4"/>
    <w:rsid w:val="007470B7"/>
    <w:rsid w:val="007473AB"/>
    <w:rsid w:val="00750DD1"/>
    <w:rsid w:val="00750EFB"/>
    <w:rsid w:val="00751158"/>
    <w:rsid w:val="00752201"/>
    <w:rsid w:val="00757013"/>
    <w:rsid w:val="00757AED"/>
    <w:rsid w:val="00757DC0"/>
    <w:rsid w:val="007608FC"/>
    <w:rsid w:val="007617DB"/>
    <w:rsid w:val="007629E2"/>
    <w:rsid w:val="00763C5A"/>
    <w:rsid w:val="00764456"/>
    <w:rsid w:val="007649DD"/>
    <w:rsid w:val="007705A5"/>
    <w:rsid w:val="007719B5"/>
    <w:rsid w:val="00771F12"/>
    <w:rsid w:val="0077399F"/>
    <w:rsid w:val="00774BD8"/>
    <w:rsid w:val="00774D19"/>
    <w:rsid w:val="007754B5"/>
    <w:rsid w:val="007758AD"/>
    <w:rsid w:val="0077649E"/>
    <w:rsid w:val="007764EA"/>
    <w:rsid w:val="0078020B"/>
    <w:rsid w:val="00782007"/>
    <w:rsid w:val="007824B5"/>
    <w:rsid w:val="00782C0C"/>
    <w:rsid w:val="007849AF"/>
    <w:rsid w:val="0078537F"/>
    <w:rsid w:val="00786B7F"/>
    <w:rsid w:val="00786CFA"/>
    <w:rsid w:val="00786DDD"/>
    <w:rsid w:val="0079116F"/>
    <w:rsid w:val="007928EB"/>
    <w:rsid w:val="00792DF4"/>
    <w:rsid w:val="007930A7"/>
    <w:rsid w:val="00793285"/>
    <w:rsid w:val="007937D2"/>
    <w:rsid w:val="007938A4"/>
    <w:rsid w:val="00794A5B"/>
    <w:rsid w:val="00794DB1"/>
    <w:rsid w:val="00795EA5"/>
    <w:rsid w:val="00797032"/>
    <w:rsid w:val="00797DCF"/>
    <w:rsid w:val="00797FB4"/>
    <w:rsid w:val="007A0A6B"/>
    <w:rsid w:val="007A1546"/>
    <w:rsid w:val="007A1737"/>
    <w:rsid w:val="007A241A"/>
    <w:rsid w:val="007A3A00"/>
    <w:rsid w:val="007A411F"/>
    <w:rsid w:val="007A4322"/>
    <w:rsid w:val="007A4E99"/>
    <w:rsid w:val="007A68BA"/>
    <w:rsid w:val="007A6B9B"/>
    <w:rsid w:val="007B0ACF"/>
    <w:rsid w:val="007B0F70"/>
    <w:rsid w:val="007B1128"/>
    <w:rsid w:val="007B1417"/>
    <w:rsid w:val="007B22DB"/>
    <w:rsid w:val="007B30F1"/>
    <w:rsid w:val="007B3201"/>
    <w:rsid w:val="007B3486"/>
    <w:rsid w:val="007B3562"/>
    <w:rsid w:val="007B4904"/>
    <w:rsid w:val="007B57F2"/>
    <w:rsid w:val="007B7939"/>
    <w:rsid w:val="007B7A21"/>
    <w:rsid w:val="007C07B7"/>
    <w:rsid w:val="007C0AC3"/>
    <w:rsid w:val="007C3105"/>
    <w:rsid w:val="007C61BD"/>
    <w:rsid w:val="007C748E"/>
    <w:rsid w:val="007D0E8B"/>
    <w:rsid w:val="007D1CB7"/>
    <w:rsid w:val="007D20F6"/>
    <w:rsid w:val="007D42C3"/>
    <w:rsid w:val="007D4E91"/>
    <w:rsid w:val="007D71F2"/>
    <w:rsid w:val="007E0086"/>
    <w:rsid w:val="007E122A"/>
    <w:rsid w:val="007E1B42"/>
    <w:rsid w:val="007E1E0B"/>
    <w:rsid w:val="007E40F6"/>
    <w:rsid w:val="007F1977"/>
    <w:rsid w:val="007F24C3"/>
    <w:rsid w:val="007F2D03"/>
    <w:rsid w:val="007F332A"/>
    <w:rsid w:val="007F3AB4"/>
    <w:rsid w:val="007F60C0"/>
    <w:rsid w:val="007F7DA3"/>
    <w:rsid w:val="008015BF"/>
    <w:rsid w:val="00803472"/>
    <w:rsid w:val="00803864"/>
    <w:rsid w:val="00803CCA"/>
    <w:rsid w:val="0080497A"/>
    <w:rsid w:val="00806B29"/>
    <w:rsid w:val="008073C0"/>
    <w:rsid w:val="0080778E"/>
    <w:rsid w:val="00810139"/>
    <w:rsid w:val="00810BF8"/>
    <w:rsid w:val="00810D82"/>
    <w:rsid w:val="00812E50"/>
    <w:rsid w:val="00813F82"/>
    <w:rsid w:val="0081453F"/>
    <w:rsid w:val="0081456C"/>
    <w:rsid w:val="00814CFD"/>
    <w:rsid w:val="00814ED5"/>
    <w:rsid w:val="00814F7D"/>
    <w:rsid w:val="008152F9"/>
    <w:rsid w:val="00815D10"/>
    <w:rsid w:val="00816509"/>
    <w:rsid w:val="0081664E"/>
    <w:rsid w:val="00817A6A"/>
    <w:rsid w:val="00821820"/>
    <w:rsid w:val="00824F99"/>
    <w:rsid w:val="00825ECE"/>
    <w:rsid w:val="0082620B"/>
    <w:rsid w:val="00826A56"/>
    <w:rsid w:val="00826CE2"/>
    <w:rsid w:val="00826E44"/>
    <w:rsid w:val="00827EAB"/>
    <w:rsid w:val="0083134E"/>
    <w:rsid w:val="00831692"/>
    <w:rsid w:val="00831739"/>
    <w:rsid w:val="00832024"/>
    <w:rsid w:val="00832291"/>
    <w:rsid w:val="00833F4A"/>
    <w:rsid w:val="00833FEB"/>
    <w:rsid w:val="00835B09"/>
    <w:rsid w:val="00836D8F"/>
    <w:rsid w:val="00836DF6"/>
    <w:rsid w:val="00837237"/>
    <w:rsid w:val="00837681"/>
    <w:rsid w:val="008379D2"/>
    <w:rsid w:val="00840793"/>
    <w:rsid w:val="00844A6B"/>
    <w:rsid w:val="00844EB9"/>
    <w:rsid w:val="0084529E"/>
    <w:rsid w:val="0084698E"/>
    <w:rsid w:val="00846C56"/>
    <w:rsid w:val="008511FE"/>
    <w:rsid w:val="008537CA"/>
    <w:rsid w:val="00854CC5"/>
    <w:rsid w:val="0085552F"/>
    <w:rsid w:val="00855986"/>
    <w:rsid w:val="008568B2"/>
    <w:rsid w:val="00857818"/>
    <w:rsid w:val="00857D3B"/>
    <w:rsid w:val="00857E81"/>
    <w:rsid w:val="00860AA0"/>
    <w:rsid w:val="008620F2"/>
    <w:rsid w:val="0086291B"/>
    <w:rsid w:val="008632EB"/>
    <w:rsid w:val="00863477"/>
    <w:rsid w:val="00865E85"/>
    <w:rsid w:val="00866EEE"/>
    <w:rsid w:val="008670E7"/>
    <w:rsid w:val="008713A4"/>
    <w:rsid w:val="0087159F"/>
    <w:rsid w:val="00872606"/>
    <w:rsid w:val="0087277A"/>
    <w:rsid w:val="008728B7"/>
    <w:rsid w:val="00872E48"/>
    <w:rsid w:val="008734FE"/>
    <w:rsid w:val="00873EEF"/>
    <w:rsid w:val="00874E1B"/>
    <w:rsid w:val="008753A6"/>
    <w:rsid w:val="008772A9"/>
    <w:rsid w:val="008800A7"/>
    <w:rsid w:val="008806BA"/>
    <w:rsid w:val="00880D5A"/>
    <w:rsid w:val="00880EC1"/>
    <w:rsid w:val="00881CFC"/>
    <w:rsid w:val="00882004"/>
    <w:rsid w:val="008829EE"/>
    <w:rsid w:val="00884AD1"/>
    <w:rsid w:val="008864EB"/>
    <w:rsid w:val="008919C0"/>
    <w:rsid w:val="00892CAA"/>
    <w:rsid w:val="0089370E"/>
    <w:rsid w:val="0089655C"/>
    <w:rsid w:val="00896DE3"/>
    <w:rsid w:val="00897109"/>
    <w:rsid w:val="00897138"/>
    <w:rsid w:val="00897C2B"/>
    <w:rsid w:val="00897F04"/>
    <w:rsid w:val="008A07AC"/>
    <w:rsid w:val="008A21B7"/>
    <w:rsid w:val="008A2391"/>
    <w:rsid w:val="008A2D9E"/>
    <w:rsid w:val="008A3611"/>
    <w:rsid w:val="008A4918"/>
    <w:rsid w:val="008A59C7"/>
    <w:rsid w:val="008A5B17"/>
    <w:rsid w:val="008A70CE"/>
    <w:rsid w:val="008A77F9"/>
    <w:rsid w:val="008B08F7"/>
    <w:rsid w:val="008B0AFC"/>
    <w:rsid w:val="008B0C7E"/>
    <w:rsid w:val="008B21C3"/>
    <w:rsid w:val="008B235E"/>
    <w:rsid w:val="008B2960"/>
    <w:rsid w:val="008B4D43"/>
    <w:rsid w:val="008B55C5"/>
    <w:rsid w:val="008B573A"/>
    <w:rsid w:val="008B5CF5"/>
    <w:rsid w:val="008B61FE"/>
    <w:rsid w:val="008B6B2B"/>
    <w:rsid w:val="008B742C"/>
    <w:rsid w:val="008B7C97"/>
    <w:rsid w:val="008C0642"/>
    <w:rsid w:val="008C07E2"/>
    <w:rsid w:val="008C27C7"/>
    <w:rsid w:val="008C394E"/>
    <w:rsid w:val="008C4B44"/>
    <w:rsid w:val="008D0FB9"/>
    <w:rsid w:val="008D1480"/>
    <w:rsid w:val="008D14ED"/>
    <w:rsid w:val="008D1BA6"/>
    <w:rsid w:val="008D1C6E"/>
    <w:rsid w:val="008D288C"/>
    <w:rsid w:val="008D4266"/>
    <w:rsid w:val="008D5C7C"/>
    <w:rsid w:val="008D5CBA"/>
    <w:rsid w:val="008D6481"/>
    <w:rsid w:val="008D6E54"/>
    <w:rsid w:val="008E0457"/>
    <w:rsid w:val="008E23F5"/>
    <w:rsid w:val="008E32A1"/>
    <w:rsid w:val="008E32CF"/>
    <w:rsid w:val="008E400B"/>
    <w:rsid w:val="008E4D9A"/>
    <w:rsid w:val="008E4EDB"/>
    <w:rsid w:val="008E5B4D"/>
    <w:rsid w:val="008E5C09"/>
    <w:rsid w:val="008E66B4"/>
    <w:rsid w:val="008F108C"/>
    <w:rsid w:val="008F1A6F"/>
    <w:rsid w:val="008F2303"/>
    <w:rsid w:val="008F26A3"/>
    <w:rsid w:val="008F2B83"/>
    <w:rsid w:val="008F2E8F"/>
    <w:rsid w:val="008F32B5"/>
    <w:rsid w:val="008F3969"/>
    <w:rsid w:val="008F3ECE"/>
    <w:rsid w:val="008F5BAB"/>
    <w:rsid w:val="008F5D5C"/>
    <w:rsid w:val="008F5DDB"/>
    <w:rsid w:val="008F5FE4"/>
    <w:rsid w:val="008F61F6"/>
    <w:rsid w:val="008F6235"/>
    <w:rsid w:val="008F68C6"/>
    <w:rsid w:val="008F6C86"/>
    <w:rsid w:val="008F7B1C"/>
    <w:rsid w:val="008F7D17"/>
    <w:rsid w:val="008F7E7D"/>
    <w:rsid w:val="009006EE"/>
    <w:rsid w:val="00901D08"/>
    <w:rsid w:val="00902E5E"/>
    <w:rsid w:val="00903599"/>
    <w:rsid w:val="00904387"/>
    <w:rsid w:val="00906717"/>
    <w:rsid w:val="00907E8C"/>
    <w:rsid w:val="00910674"/>
    <w:rsid w:val="00912A2B"/>
    <w:rsid w:val="00913049"/>
    <w:rsid w:val="00913D4F"/>
    <w:rsid w:val="00915C1C"/>
    <w:rsid w:val="00916A55"/>
    <w:rsid w:val="00916D06"/>
    <w:rsid w:val="0091755F"/>
    <w:rsid w:val="0091756D"/>
    <w:rsid w:val="00917D85"/>
    <w:rsid w:val="00917F0D"/>
    <w:rsid w:val="009201CE"/>
    <w:rsid w:val="009209FA"/>
    <w:rsid w:val="0092195A"/>
    <w:rsid w:val="009223C7"/>
    <w:rsid w:val="00923431"/>
    <w:rsid w:val="009235D1"/>
    <w:rsid w:val="00923A30"/>
    <w:rsid w:val="00923AA7"/>
    <w:rsid w:val="009241BF"/>
    <w:rsid w:val="00924D92"/>
    <w:rsid w:val="00925E4C"/>
    <w:rsid w:val="00927571"/>
    <w:rsid w:val="00927DA0"/>
    <w:rsid w:val="00927DCB"/>
    <w:rsid w:val="00930372"/>
    <w:rsid w:val="009306DE"/>
    <w:rsid w:val="00930AEE"/>
    <w:rsid w:val="00930DA7"/>
    <w:rsid w:val="00930F22"/>
    <w:rsid w:val="00931C5D"/>
    <w:rsid w:val="00932DD9"/>
    <w:rsid w:val="00933413"/>
    <w:rsid w:val="00933E25"/>
    <w:rsid w:val="00933E52"/>
    <w:rsid w:val="009341D2"/>
    <w:rsid w:val="00934716"/>
    <w:rsid w:val="00936533"/>
    <w:rsid w:val="00941759"/>
    <w:rsid w:val="00941EA0"/>
    <w:rsid w:val="0094288A"/>
    <w:rsid w:val="00943EE8"/>
    <w:rsid w:val="009460D9"/>
    <w:rsid w:val="009469B3"/>
    <w:rsid w:val="00947748"/>
    <w:rsid w:val="00955526"/>
    <w:rsid w:val="00955574"/>
    <w:rsid w:val="00955C9E"/>
    <w:rsid w:val="00956753"/>
    <w:rsid w:val="009568D6"/>
    <w:rsid w:val="00956AE5"/>
    <w:rsid w:val="00957F9B"/>
    <w:rsid w:val="00960D89"/>
    <w:rsid w:val="00961F37"/>
    <w:rsid w:val="00963D0D"/>
    <w:rsid w:val="00966553"/>
    <w:rsid w:val="00966ACB"/>
    <w:rsid w:val="00967534"/>
    <w:rsid w:val="00967B90"/>
    <w:rsid w:val="00971DCF"/>
    <w:rsid w:val="00972416"/>
    <w:rsid w:val="00972742"/>
    <w:rsid w:val="00972838"/>
    <w:rsid w:val="0097292D"/>
    <w:rsid w:val="00975595"/>
    <w:rsid w:val="00977F48"/>
    <w:rsid w:val="009807DE"/>
    <w:rsid w:val="00980C65"/>
    <w:rsid w:val="00981B53"/>
    <w:rsid w:val="00984005"/>
    <w:rsid w:val="00984980"/>
    <w:rsid w:val="00984D6B"/>
    <w:rsid w:val="00985213"/>
    <w:rsid w:val="00985713"/>
    <w:rsid w:val="00985E5F"/>
    <w:rsid w:val="00987F3D"/>
    <w:rsid w:val="00990CEF"/>
    <w:rsid w:val="009913B1"/>
    <w:rsid w:val="0099176E"/>
    <w:rsid w:val="009920E8"/>
    <w:rsid w:val="0099255D"/>
    <w:rsid w:val="00992855"/>
    <w:rsid w:val="00992E34"/>
    <w:rsid w:val="009938B7"/>
    <w:rsid w:val="00997F4E"/>
    <w:rsid w:val="009A0F98"/>
    <w:rsid w:val="009A262F"/>
    <w:rsid w:val="009A3A01"/>
    <w:rsid w:val="009A4E8F"/>
    <w:rsid w:val="009B3273"/>
    <w:rsid w:val="009B3527"/>
    <w:rsid w:val="009B4F26"/>
    <w:rsid w:val="009B6462"/>
    <w:rsid w:val="009B7710"/>
    <w:rsid w:val="009B7A82"/>
    <w:rsid w:val="009C0038"/>
    <w:rsid w:val="009C02BB"/>
    <w:rsid w:val="009C035E"/>
    <w:rsid w:val="009C04EB"/>
    <w:rsid w:val="009C04FE"/>
    <w:rsid w:val="009C1398"/>
    <w:rsid w:val="009C1678"/>
    <w:rsid w:val="009C1AFB"/>
    <w:rsid w:val="009C1E93"/>
    <w:rsid w:val="009C2A02"/>
    <w:rsid w:val="009C2A5A"/>
    <w:rsid w:val="009C2E27"/>
    <w:rsid w:val="009C3CA6"/>
    <w:rsid w:val="009C3F28"/>
    <w:rsid w:val="009C5617"/>
    <w:rsid w:val="009C58CE"/>
    <w:rsid w:val="009C6EF9"/>
    <w:rsid w:val="009C7693"/>
    <w:rsid w:val="009D027C"/>
    <w:rsid w:val="009D1837"/>
    <w:rsid w:val="009D1ADC"/>
    <w:rsid w:val="009D2A9C"/>
    <w:rsid w:val="009D39E6"/>
    <w:rsid w:val="009D400A"/>
    <w:rsid w:val="009D48C6"/>
    <w:rsid w:val="009D5911"/>
    <w:rsid w:val="009D598D"/>
    <w:rsid w:val="009D674A"/>
    <w:rsid w:val="009E047F"/>
    <w:rsid w:val="009E0818"/>
    <w:rsid w:val="009E12FE"/>
    <w:rsid w:val="009E1EA0"/>
    <w:rsid w:val="009E2041"/>
    <w:rsid w:val="009E20CA"/>
    <w:rsid w:val="009E222F"/>
    <w:rsid w:val="009E2643"/>
    <w:rsid w:val="009E345E"/>
    <w:rsid w:val="009E35E5"/>
    <w:rsid w:val="009E365E"/>
    <w:rsid w:val="009E3F34"/>
    <w:rsid w:val="009E560D"/>
    <w:rsid w:val="009E569D"/>
    <w:rsid w:val="009E57C2"/>
    <w:rsid w:val="009F05C5"/>
    <w:rsid w:val="009F0DC1"/>
    <w:rsid w:val="009F1081"/>
    <w:rsid w:val="009F111D"/>
    <w:rsid w:val="009F1353"/>
    <w:rsid w:val="009F2266"/>
    <w:rsid w:val="009F3EC1"/>
    <w:rsid w:val="009F4EBE"/>
    <w:rsid w:val="009F55B2"/>
    <w:rsid w:val="009F630B"/>
    <w:rsid w:val="00A007A6"/>
    <w:rsid w:val="00A0150C"/>
    <w:rsid w:val="00A01EC7"/>
    <w:rsid w:val="00A03371"/>
    <w:rsid w:val="00A03427"/>
    <w:rsid w:val="00A03599"/>
    <w:rsid w:val="00A035F6"/>
    <w:rsid w:val="00A038E9"/>
    <w:rsid w:val="00A03AC8"/>
    <w:rsid w:val="00A04AD4"/>
    <w:rsid w:val="00A04FF9"/>
    <w:rsid w:val="00A075F6"/>
    <w:rsid w:val="00A103CF"/>
    <w:rsid w:val="00A137A1"/>
    <w:rsid w:val="00A148EB"/>
    <w:rsid w:val="00A151EC"/>
    <w:rsid w:val="00A15DDD"/>
    <w:rsid w:val="00A16717"/>
    <w:rsid w:val="00A225CB"/>
    <w:rsid w:val="00A24CEE"/>
    <w:rsid w:val="00A30D43"/>
    <w:rsid w:val="00A31464"/>
    <w:rsid w:val="00A3226D"/>
    <w:rsid w:val="00A33487"/>
    <w:rsid w:val="00A335F8"/>
    <w:rsid w:val="00A33BF9"/>
    <w:rsid w:val="00A35221"/>
    <w:rsid w:val="00A3532E"/>
    <w:rsid w:val="00A37144"/>
    <w:rsid w:val="00A372D5"/>
    <w:rsid w:val="00A40584"/>
    <w:rsid w:val="00A40EA0"/>
    <w:rsid w:val="00A43680"/>
    <w:rsid w:val="00A447CC"/>
    <w:rsid w:val="00A44E51"/>
    <w:rsid w:val="00A4554A"/>
    <w:rsid w:val="00A4593A"/>
    <w:rsid w:val="00A45997"/>
    <w:rsid w:val="00A50C8F"/>
    <w:rsid w:val="00A515EB"/>
    <w:rsid w:val="00A51736"/>
    <w:rsid w:val="00A5181C"/>
    <w:rsid w:val="00A521FD"/>
    <w:rsid w:val="00A53EBF"/>
    <w:rsid w:val="00A544A2"/>
    <w:rsid w:val="00A54E22"/>
    <w:rsid w:val="00A55C23"/>
    <w:rsid w:val="00A57DCA"/>
    <w:rsid w:val="00A57E05"/>
    <w:rsid w:val="00A57EB3"/>
    <w:rsid w:val="00A60314"/>
    <w:rsid w:val="00A60A77"/>
    <w:rsid w:val="00A60C92"/>
    <w:rsid w:val="00A60FF0"/>
    <w:rsid w:val="00A61DA6"/>
    <w:rsid w:val="00A64BAA"/>
    <w:rsid w:val="00A6500A"/>
    <w:rsid w:val="00A652CC"/>
    <w:rsid w:val="00A6611A"/>
    <w:rsid w:val="00A66263"/>
    <w:rsid w:val="00A66DEA"/>
    <w:rsid w:val="00A674B4"/>
    <w:rsid w:val="00A679C7"/>
    <w:rsid w:val="00A67BB4"/>
    <w:rsid w:val="00A70584"/>
    <w:rsid w:val="00A712DE"/>
    <w:rsid w:val="00A73707"/>
    <w:rsid w:val="00A73BA3"/>
    <w:rsid w:val="00A745B4"/>
    <w:rsid w:val="00A75E69"/>
    <w:rsid w:val="00A768E1"/>
    <w:rsid w:val="00A7747F"/>
    <w:rsid w:val="00A80254"/>
    <w:rsid w:val="00A810E2"/>
    <w:rsid w:val="00A81F64"/>
    <w:rsid w:val="00A82097"/>
    <w:rsid w:val="00A82851"/>
    <w:rsid w:val="00A83CCD"/>
    <w:rsid w:val="00A83CDF"/>
    <w:rsid w:val="00A83F64"/>
    <w:rsid w:val="00A83FCF"/>
    <w:rsid w:val="00A8418C"/>
    <w:rsid w:val="00A85832"/>
    <w:rsid w:val="00A85C5B"/>
    <w:rsid w:val="00A91C8B"/>
    <w:rsid w:val="00A94835"/>
    <w:rsid w:val="00A94C22"/>
    <w:rsid w:val="00A956CA"/>
    <w:rsid w:val="00A9679D"/>
    <w:rsid w:val="00AA0144"/>
    <w:rsid w:val="00AA19BB"/>
    <w:rsid w:val="00AA1B79"/>
    <w:rsid w:val="00AA2559"/>
    <w:rsid w:val="00AA2DA3"/>
    <w:rsid w:val="00AA4DD5"/>
    <w:rsid w:val="00AA56C0"/>
    <w:rsid w:val="00AA6232"/>
    <w:rsid w:val="00AA68E1"/>
    <w:rsid w:val="00AB0F43"/>
    <w:rsid w:val="00AB11E6"/>
    <w:rsid w:val="00AB2096"/>
    <w:rsid w:val="00AB2EAF"/>
    <w:rsid w:val="00AB326D"/>
    <w:rsid w:val="00AB3590"/>
    <w:rsid w:val="00AB361B"/>
    <w:rsid w:val="00AB37A1"/>
    <w:rsid w:val="00AB4739"/>
    <w:rsid w:val="00AB53AC"/>
    <w:rsid w:val="00AB553C"/>
    <w:rsid w:val="00AB5744"/>
    <w:rsid w:val="00AB5EFE"/>
    <w:rsid w:val="00AB6242"/>
    <w:rsid w:val="00AB78ED"/>
    <w:rsid w:val="00AB7D0B"/>
    <w:rsid w:val="00AB7E73"/>
    <w:rsid w:val="00AC050A"/>
    <w:rsid w:val="00AC05F2"/>
    <w:rsid w:val="00AC1735"/>
    <w:rsid w:val="00AC4E30"/>
    <w:rsid w:val="00AC5410"/>
    <w:rsid w:val="00AC6F99"/>
    <w:rsid w:val="00AC7BD4"/>
    <w:rsid w:val="00AD03E3"/>
    <w:rsid w:val="00AD19A5"/>
    <w:rsid w:val="00AD1B63"/>
    <w:rsid w:val="00AD243A"/>
    <w:rsid w:val="00AD2646"/>
    <w:rsid w:val="00AD28D6"/>
    <w:rsid w:val="00AD2C7C"/>
    <w:rsid w:val="00AD3220"/>
    <w:rsid w:val="00AD39C5"/>
    <w:rsid w:val="00AD5A1A"/>
    <w:rsid w:val="00AD5CB0"/>
    <w:rsid w:val="00AD684F"/>
    <w:rsid w:val="00AD6920"/>
    <w:rsid w:val="00AD7027"/>
    <w:rsid w:val="00AD7342"/>
    <w:rsid w:val="00AD75ED"/>
    <w:rsid w:val="00AD7A64"/>
    <w:rsid w:val="00AE0640"/>
    <w:rsid w:val="00AE09F7"/>
    <w:rsid w:val="00AE1117"/>
    <w:rsid w:val="00AE1307"/>
    <w:rsid w:val="00AE183C"/>
    <w:rsid w:val="00AE1DCA"/>
    <w:rsid w:val="00AE417B"/>
    <w:rsid w:val="00AE4AA1"/>
    <w:rsid w:val="00AE4B50"/>
    <w:rsid w:val="00AE555C"/>
    <w:rsid w:val="00AE684F"/>
    <w:rsid w:val="00AE6A7A"/>
    <w:rsid w:val="00AE6DE8"/>
    <w:rsid w:val="00AF02BF"/>
    <w:rsid w:val="00AF0CD6"/>
    <w:rsid w:val="00AF13CF"/>
    <w:rsid w:val="00AF1FB5"/>
    <w:rsid w:val="00AF23FB"/>
    <w:rsid w:val="00AF2EB2"/>
    <w:rsid w:val="00AF393E"/>
    <w:rsid w:val="00AF4197"/>
    <w:rsid w:val="00AF621E"/>
    <w:rsid w:val="00AF62C8"/>
    <w:rsid w:val="00AF6C05"/>
    <w:rsid w:val="00AF6E20"/>
    <w:rsid w:val="00AF7766"/>
    <w:rsid w:val="00AF7B9F"/>
    <w:rsid w:val="00B01276"/>
    <w:rsid w:val="00B02ECF"/>
    <w:rsid w:val="00B0457F"/>
    <w:rsid w:val="00B04A23"/>
    <w:rsid w:val="00B05BFA"/>
    <w:rsid w:val="00B05D5F"/>
    <w:rsid w:val="00B0733D"/>
    <w:rsid w:val="00B10128"/>
    <w:rsid w:val="00B1025C"/>
    <w:rsid w:val="00B10476"/>
    <w:rsid w:val="00B111BF"/>
    <w:rsid w:val="00B11CCB"/>
    <w:rsid w:val="00B129A5"/>
    <w:rsid w:val="00B138C7"/>
    <w:rsid w:val="00B14320"/>
    <w:rsid w:val="00B144D4"/>
    <w:rsid w:val="00B15393"/>
    <w:rsid w:val="00B153A1"/>
    <w:rsid w:val="00B156CA"/>
    <w:rsid w:val="00B167A2"/>
    <w:rsid w:val="00B175C1"/>
    <w:rsid w:val="00B177C5"/>
    <w:rsid w:val="00B17FF9"/>
    <w:rsid w:val="00B20196"/>
    <w:rsid w:val="00B20C9A"/>
    <w:rsid w:val="00B21A5B"/>
    <w:rsid w:val="00B24DF2"/>
    <w:rsid w:val="00B259DA"/>
    <w:rsid w:val="00B2626E"/>
    <w:rsid w:val="00B26B52"/>
    <w:rsid w:val="00B270D7"/>
    <w:rsid w:val="00B30A9F"/>
    <w:rsid w:val="00B30AC1"/>
    <w:rsid w:val="00B316B4"/>
    <w:rsid w:val="00B32290"/>
    <w:rsid w:val="00B33621"/>
    <w:rsid w:val="00B337B8"/>
    <w:rsid w:val="00B33A24"/>
    <w:rsid w:val="00B34AB0"/>
    <w:rsid w:val="00B350E7"/>
    <w:rsid w:val="00B35438"/>
    <w:rsid w:val="00B357D0"/>
    <w:rsid w:val="00B402ED"/>
    <w:rsid w:val="00B405E9"/>
    <w:rsid w:val="00B40C5E"/>
    <w:rsid w:val="00B4156A"/>
    <w:rsid w:val="00B41EDA"/>
    <w:rsid w:val="00B4260B"/>
    <w:rsid w:val="00B427FD"/>
    <w:rsid w:val="00B432F0"/>
    <w:rsid w:val="00B43A97"/>
    <w:rsid w:val="00B43E15"/>
    <w:rsid w:val="00B4439A"/>
    <w:rsid w:val="00B4475E"/>
    <w:rsid w:val="00B44F9E"/>
    <w:rsid w:val="00B45CB3"/>
    <w:rsid w:val="00B466D4"/>
    <w:rsid w:val="00B46DB6"/>
    <w:rsid w:val="00B46ECF"/>
    <w:rsid w:val="00B51788"/>
    <w:rsid w:val="00B51FFB"/>
    <w:rsid w:val="00B54125"/>
    <w:rsid w:val="00B54994"/>
    <w:rsid w:val="00B54A6C"/>
    <w:rsid w:val="00B55982"/>
    <w:rsid w:val="00B560C7"/>
    <w:rsid w:val="00B560F5"/>
    <w:rsid w:val="00B5698B"/>
    <w:rsid w:val="00B56D40"/>
    <w:rsid w:val="00B60303"/>
    <w:rsid w:val="00B60445"/>
    <w:rsid w:val="00B609C1"/>
    <w:rsid w:val="00B60B9C"/>
    <w:rsid w:val="00B62322"/>
    <w:rsid w:val="00B63719"/>
    <w:rsid w:val="00B63C69"/>
    <w:rsid w:val="00B64A3B"/>
    <w:rsid w:val="00B6513D"/>
    <w:rsid w:val="00B65355"/>
    <w:rsid w:val="00B65B80"/>
    <w:rsid w:val="00B66EEA"/>
    <w:rsid w:val="00B70070"/>
    <w:rsid w:val="00B7048C"/>
    <w:rsid w:val="00B72529"/>
    <w:rsid w:val="00B72A9D"/>
    <w:rsid w:val="00B7354E"/>
    <w:rsid w:val="00B73CCA"/>
    <w:rsid w:val="00B7491F"/>
    <w:rsid w:val="00B74DA1"/>
    <w:rsid w:val="00B76C49"/>
    <w:rsid w:val="00B80D46"/>
    <w:rsid w:val="00B82114"/>
    <w:rsid w:val="00B8523C"/>
    <w:rsid w:val="00B87EA4"/>
    <w:rsid w:val="00B90C73"/>
    <w:rsid w:val="00B90E51"/>
    <w:rsid w:val="00B92BFB"/>
    <w:rsid w:val="00B92D50"/>
    <w:rsid w:val="00BA1A49"/>
    <w:rsid w:val="00BA2CE4"/>
    <w:rsid w:val="00BA56E1"/>
    <w:rsid w:val="00BA6030"/>
    <w:rsid w:val="00BA62BB"/>
    <w:rsid w:val="00BA6CB0"/>
    <w:rsid w:val="00BA737D"/>
    <w:rsid w:val="00BB092A"/>
    <w:rsid w:val="00BB3682"/>
    <w:rsid w:val="00BB3692"/>
    <w:rsid w:val="00BB64F3"/>
    <w:rsid w:val="00BC0E9A"/>
    <w:rsid w:val="00BC19C8"/>
    <w:rsid w:val="00BC34CB"/>
    <w:rsid w:val="00BC49BA"/>
    <w:rsid w:val="00BC5856"/>
    <w:rsid w:val="00BC5E11"/>
    <w:rsid w:val="00BC734B"/>
    <w:rsid w:val="00BC78A3"/>
    <w:rsid w:val="00BC7FB9"/>
    <w:rsid w:val="00BD1E23"/>
    <w:rsid w:val="00BD3008"/>
    <w:rsid w:val="00BD39F8"/>
    <w:rsid w:val="00BD53D2"/>
    <w:rsid w:val="00BD7092"/>
    <w:rsid w:val="00BE0754"/>
    <w:rsid w:val="00BE12B6"/>
    <w:rsid w:val="00BE24C1"/>
    <w:rsid w:val="00BE2FEE"/>
    <w:rsid w:val="00BE4A0E"/>
    <w:rsid w:val="00BE541A"/>
    <w:rsid w:val="00BE6306"/>
    <w:rsid w:val="00BF0611"/>
    <w:rsid w:val="00BF1732"/>
    <w:rsid w:val="00BF25BF"/>
    <w:rsid w:val="00BF274D"/>
    <w:rsid w:val="00BF3514"/>
    <w:rsid w:val="00BF41D5"/>
    <w:rsid w:val="00BF5EAD"/>
    <w:rsid w:val="00BF6998"/>
    <w:rsid w:val="00BF6B52"/>
    <w:rsid w:val="00BF723D"/>
    <w:rsid w:val="00BF78B2"/>
    <w:rsid w:val="00C0060A"/>
    <w:rsid w:val="00C00798"/>
    <w:rsid w:val="00C02577"/>
    <w:rsid w:val="00C02ABA"/>
    <w:rsid w:val="00C03D98"/>
    <w:rsid w:val="00C043AA"/>
    <w:rsid w:val="00C04856"/>
    <w:rsid w:val="00C04D6A"/>
    <w:rsid w:val="00C05668"/>
    <w:rsid w:val="00C05C4A"/>
    <w:rsid w:val="00C06480"/>
    <w:rsid w:val="00C07E62"/>
    <w:rsid w:val="00C10129"/>
    <w:rsid w:val="00C10D0E"/>
    <w:rsid w:val="00C11850"/>
    <w:rsid w:val="00C12C5E"/>
    <w:rsid w:val="00C149FD"/>
    <w:rsid w:val="00C1699B"/>
    <w:rsid w:val="00C16F9C"/>
    <w:rsid w:val="00C1789D"/>
    <w:rsid w:val="00C221E0"/>
    <w:rsid w:val="00C230DF"/>
    <w:rsid w:val="00C23884"/>
    <w:rsid w:val="00C242E1"/>
    <w:rsid w:val="00C245E7"/>
    <w:rsid w:val="00C26096"/>
    <w:rsid w:val="00C261FE"/>
    <w:rsid w:val="00C27EFD"/>
    <w:rsid w:val="00C32400"/>
    <w:rsid w:val="00C336F1"/>
    <w:rsid w:val="00C34261"/>
    <w:rsid w:val="00C346BB"/>
    <w:rsid w:val="00C3558E"/>
    <w:rsid w:val="00C35671"/>
    <w:rsid w:val="00C364DD"/>
    <w:rsid w:val="00C40C69"/>
    <w:rsid w:val="00C40EBC"/>
    <w:rsid w:val="00C41DA3"/>
    <w:rsid w:val="00C41E3E"/>
    <w:rsid w:val="00C41F81"/>
    <w:rsid w:val="00C42763"/>
    <w:rsid w:val="00C42F68"/>
    <w:rsid w:val="00C443D1"/>
    <w:rsid w:val="00C45AF5"/>
    <w:rsid w:val="00C4652B"/>
    <w:rsid w:val="00C46B99"/>
    <w:rsid w:val="00C471F4"/>
    <w:rsid w:val="00C47397"/>
    <w:rsid w:val="00C478B5"/>
    <w:rsid w:val="00C53626"/>
    <w:rsid w:val="00C53B71"/>
    <w:rsid w:val="00C54090"/>
    <w:rsid w:val="00C54E12"/>
    <w:rsid w:val="00C556C2"/>
    <w:rsid w:val="00C5678F"/>
    <w:rsid w:val="00C56810"/>
    <w:rsid w:val="00C56900"/>
    <w:rsid w:val="00C56EBD"/>
    <w:rsid w:val="00C57660"/>
    <w:rsid w:val="00C60A0D"/>
    <w:rsid w:val="00C60E4E"/>
    <w:rsid w:val="00C627B4"/>
    <w:rsid w:val="00C62803"/>
    <w:rsid w:val="00C629CE"/>
    <w:rsid w:val="00C63E1A"/>
    <w:rsid w:val="00C65F20"/>
    <w:rsid w:val="00C66050"/>
    <w:rsid w:val="00C665B6"/>
    <w:rsid w:val="00C6672D"/>
    <w:rsid w:val="00C66EF4"/>
    <w:rsid w:val="00C67C6F"/>
    <w:rsid w:val="00C7154E"/>
    <w:rsid w:val="00C72A10"/>
    <w:rsid w:val="00C72AEE"/>
    <w:rsid w:val="00C7304A"/>
    <w:rsid w:val="00C7342D"/>
    <w:rsid w:val="00C74169"/>
    <w:rsid w:val="00C7448B"/>
    <w:rsid w:val="00C746FC"/>
    <w:rsid w:val="00C801C6"/>
    <w:rsid w:val="00C8067E"/>
    <w:rsid w:val="00C8152E"/>
    <w:rsid w:val="00C8164F"/>
    <w:rsid w:val="00C818B7"/>
    <w:rsid w:val="00C81B1B"/>
    <w:rsid w:val="00C81B62"/>
    <w:rsid w:val="00C8470B"/>
    <w:rsid w:val="00C85DB8"/>
    <w:rsid w:val="00C85F59"/>
    <w:rsid w:val="00C8689B"/>
    <w:rsid w:val="00C868DC"/>
    <w:rsid w:val="00C86A95"/>
    <w:rsid w:val="00C87523"/>
    <w:rsid w:val="00C877BE"/>
    <w:rsid w:val="00C87A63"/>
    <w:rsid w:val="00C92894"/>
    <w:rsid w:val="00C93175"/>
    <w:rsid w:val="00C93484"/>
    <w:rsid w:val="00C958DC"/>
    <w:rsid w:val="00C967FA"/>
    <w:rsid w:val="00CA079E"/>
    <w:rsid w:val="00CA1D1F"/>
    <w:rsid w:val="00CA1FBC"/>
    <w:rsid w:val="00CA2D57"/>
    <w:rsid w:val="00CA34A8"/>
    <w:rsid w:val="00CA4512"/>
    <w:rsid w:val="00CA4EAF"/>
    <w:rsid w:val="00CA4F16"/>
    <w:rsid w:val="00CA5122"/>
    <w:rsid w:val="00CA51F0"/>
    <w:rsid w:val="00CA5464"/>
    <w:rsid w:val="00CA6081"/>
    <w:rsid w:val="00CA6F3E"/>
    <w:rsid w:val="00CB0EFE"/>
    <w:rsid w:val="00CB2CA9"/>
    <w:rsid w:val="00CB3E32"/>
    <w:rsid w:val="00CB41C9"/>
    <w:rsid w:val="00CB6A0E"/>
    <w:rsid w:val="00CC057A"/>
    <w:rsid w:val="00CC2239"/>
    <w:rsid w:val="00CC2E42"/>
    <w:rsid w:val="00CC3F2F"/>
    <w:rsid w:val="00CC4608"/>
    <w:rsid w:val="00CC4AC2"/>
    <w:rsid w:val="00CC5527"/>
    <w:rsid w:val="00CC584A"/>
    <w:rsid w:val="00CC7307"/>
    <w:rsid w:val="00CC73AC"/>
    <w:rsid w:val="00CD2E28"/>
    <w:rsid w:val="00CD3538"/>
    <w:rsid w:val="00CD3CCC"/>
    <w:rsid w:val="00CD3E0A"/>
    <w:rsid w:val="00CD455D"/>
    <w:rsid w:val="00CD4AF0"/>
    <w:rsid w:val="00CD581D"/>
    <w:rsid w:val="00CD6A16"/>
    <w:rsid w:val="00CD6B33"/>
    <w:rsid w:val="00CD7127"/>
    <w:rsid w:val="00CD7DE7"/>
    <w:rsid w:val="00CE0FEB"/>
    <w:rsid w:val="00CE108E"/>
    <w:rsid w:val="00CE203F"/>
    <w:rsid w:val="00CE2626"/>
    <w:rsid w:val="00CE2BA9"/>
    <w:rsid w:val="00CE380F"/>
    <w:rsid w:val="00CE3F41"/>
    <w:rsid w:val="00CE45B0"/>
    <w:rsid w:val="00CE4674"/>
    <w:rsid w:val="00CE587B"/>
    <w:rsid w:val="00CE630A"/>
    <w:rsid w:val="00CE79CC"/>
    <w:rsid w:val="00CF0400"/>
    <w:rsid w:val="00CF2926"/>
    <w:rsid w:val="00CF31FB"/>
    <w:rsid w:val="00CF41E0"/>
    <w:rsid w:val="00CF4786"/>
    <w:rsid w:val="00CF50FE"/>
    <w:rsid w:val="00CF5207"/>
    <w:rsid w:val="00CF5B69"/>
    <w:rsid w:val="00CF621E"/>
    <w:rsid w:val="00CF766F"/>
    <w:rsid w:val="00D00747"/>
    <w:rsid w:val="00D00E13"/>
    <w:rsid w:val="00D01027"/>
    <w:rsid w:val="00D025EB"/>
    <w:rsid w:val="00D034D9"/>
    <w:rsid w:val="00D0350C"/>
    <w:rsid w:val="00D03521"/>
    <w:rsid w:val="00D04FE2"/>
    <w:rsid w:val="00D0689D"/>
    <w:rsid w:val="00D12D47"/>
    <w:rsid w:val="00D12DBC"/>
    <w:rsid w:val="00D13D8B"/>
    <w:rsid w:val="00D144A2"/>
    <w:rsid w:val="00D14F5A"/>
    <w:rsid w:val="00D1562C"/>
    <w:rsid w:val="00D1652F"/>
    <w:rsid w:val="00D1749B"/>
    <w:rsid w:val="00D20283"/>
    <w:rsid w:val="00D215CD"/>
    <w:rsid w:val="00D22C57"/>
    <w:rsid w:val="00D231AB"/>
    <w:rsid w:val="00D24A1E"/>
    <w:rsid w:val="00D24ED4"/>
    <w:rsid w:val="00D2768A"/>
    <w:rsid w:val="00D278B6"/>
    <w:rsid w:val="00D27FC9"/>
    <w:rsid w:val="00D30978"/>
    <w:rsid w:val="00D30E3F"/>
    <w:rsid w:val="00D311F6"/>
    <w:rsid w:val="00D312F3"/>
    <w:rsid w:val="00D315BA"/>
    <w:rsid w:val="00D33423"/>
    <w:rsid w:val="00D352D1"/>
    <w:rsid w:val="00D374E7"/>
    <w:rsid w:val="00D37AD9"/>
    <w:rsid w:val="00D40DD4"/>
    <w:rsid w:val="00D4171C"/>
    <w:rsid w:val="00D41B75"/>
    <w:rsid w:val="00D42B49"/>
    <w:rsid w:val="00D42D9D"/>
    <w:rsid w:val="00D436BA"/>
    <w:rsid w:val="00D43982"/>
    <w:rsid w:val="00D43A73"/>
    <w:rsid w:val="00D44344"/>
    <w:rsid w:val="00D44ABF"/>
    <w:rsid w:val="00D44F06"/>
    <w:rsid w:val="00D4644A"/>
    <w:rsid w:val="00D46DEB"/>
    <w:rsid w:val="00D4743D"/>
    <w:rsid w:val="00D51924"/>
    <w:rsid w:val="00D53FA3"/>
    <w:rsid w:val="00D542FC"/>
    <w:rsid w:val="00D55DCA"/>
    <w:rsid w:val="00D5614C"/>
    <w:rsid w:val="00D56792"/>
    <w:rsid w:val="00D56FA2"/>
    <w:rsid w:val="00D572D1"/>
    <w:rsid w:val="00D60369"/>
    <w:rsid w:val="00D607D7"/>
    <w:rsid w:val="00D61242"/>
    <w:rsid w:val="00D614A7"/>
    <w:rsid w:val="00D61841"/>
    <w:rsid w:val="00D63AF4"/>
    <w:rsid w:val="00D65A28"/>
    <w:rsid w:val="00D67357"/>
    <w:rsid w:val="00D71723"/>
    <w:rsid w:val="00D71939"/>
    <w:rsid w:val="00D72FD6"/>
    <w:rsid w:val="00D73423"/>
    <w:rsid w:val="00D741AB"/>
    <w:rsid w:val="00D7478C"/>
    <w:rsid w:val="00D75127"/>
    <w:rsid w:val="00D7595E"/>
    <w:rsid w:val="00D76696"/>
    <w:rsid w:val="00D77908"/>
    <w:rsid w:val="00D80200"/>
    <w:rsid w:val="00D806D9"/>
    <w:rsid w:val="00D808DC"/>
    <w:rsid w:val="00D82C01"/>
    <w:rsid w:val="00D82D77"/>
    <w:rsid w:val="00D83771"/>
    <w:rsid w:val="00D84B2E"/>
    <w:rsid w:val="00D84C2F"/>
    <w:rsid w:val="00D854EA"/>
    <w:rsid w:val="00D85B0F"/>
    <w:rsid w:val="00D87157"/>
    <w:rsid w:val="00D87C9A"/>
    <w:rsid w:val="00D87E72"/>
    <w:rsid w:val="00D87F01"/>
    <w:rsid w:val="00D901F8"/>
    <w:rsid w:val="00D9030C"/>
    <w:rsid w:val="00D9080C"/>
    <w:rsid w:val="00D9088B"/>
    <w:rsid w:val="00D90DF7"/>
    <w:rsid w:val="00D94C2F"/>
    <w:rsid w:val="00D9594A"/>
    <w:rsid w:val="00D966AB"/>
    <w:rsid w:val="00D96A95"/>
    <w:rsid w:val="00D978D9"/>
    <w:rsid w:val="00D97AB6"/>
    <w:rsid w:val="00DA24A1"/>
    <w:rsid w:val="00DA2C16"/>
    <w:rsid w:val="00DA3C4E"/>
    <w:rsid w:val="00DA56D8"/>
    <w:rsid w:val="00DA71A6"/>
    <w:rsid w:val="00DB0AFC"/>
    <w:rsid w:val="00DB1BF7"/>
    <w:rsid w:val="00DB276E"/>
    <w:rsid w:val="00DB58EF"/>
    <w:rsid w:val="00DB6467"/>
    <w:rsid w:val="00DB6AF2"/>
    <w:rsid w:val="00DC08DC"/>
    <w:rsid w:val="00DC0B69"/>
    <w:rsid w:val="00DC3918"/>
    <w:rsid w:val="00DC504A"/>
    <w:rsid w:val="00DC51E9"/>
    <w:rsid w:val="00DC72CC"/>
    <w:rsid w:val="00DD1CFB"/>
    <w:rsid w:val="00DD2243"/>
    <w:rsid w:val="00DD2E40"/>
    <w:rsid w:val="00DD3A2B"/>
    <w:rsid w:val="00DD422E"/>
    <w:rsid w:val="00DD4904"/>
    <w:rsid w:val="00DD4C38"/>
    <w:rsid w:val="00DD50C5"/>
    <w:rsid w:val="00DD5277"/>
    <w:rsid w:val="00DD5ADD"/>
    <w:rsid w:val="00DD7A6D"/>
    <w:rsid w:val="00DE1F9C"/>
    <w:rsid w:val="00DE41DF"/>
    <w:rsid w:val="00DE54A4"/>
    <w:rsid w:val="00DE55B8"/>
    <w:rsid w:val="00DE58D9"/>
    <w:rsid w:val="00DE6CEB"/>
    <w:rsid w:val="00DE7F20"/>
    <w:rsid w:val="00DF0031"/>
    <w:rsid w:val="00DF1677"/>
    <w:rsid w:val="00DF2983"/>
    <w:rsid w:val="00DF3518"/>
    <w:rsid w:val="00DF48D5"/>
    <w:rsid w:val="00DF4F51"/>
    <w:rsid w:val="00DF6B79"/>
    <w:rsid w:val="00E0000A"/>
    <w:rsid w:val="00E00B84"/>
    <w:rsid w:val="00E01B5B"/>
    <w:rsid w:val="00E02046"/>
    <w:rsid w:val="00E04730"/>
    <w:rsid w:val="00E0637F"/>
    <w:rsid w:val="00E0706E"/>
    <w:rsid w:val="00E07407"/>
    <w:rsid w:val="00E07E08"/>
    <w:rsid w:val="00E114E2"/>
    <w:rsid w:val="00E11BE6"/>
    <w:rsid w:val="00E1226B"/>
    <w:rsid w:val="00E12FE5"/>
    <w:rsid w:val="00E1329E"/>
    <w:rsid w:val="00E14280"/>
    <w:rsid w:val="00E14A9A"/>
    <w:rsid w:val="00E14BA7"/>
    <w:rsid w:val="00E15172"/>
    <w:rsid w:val="00E16B1E"/>
    <w:rsid w:val="00E175F0"/>
    <w:rsid w:val="00E1798C"/>
    <w:rsid w:val="00E20E9E"/>
    <w:rsid w:val="00E23BA4"/>
    <w:rsid w:val="00E2485E"/>
    <w:rsid w:val="00E24AB0"/>
    <w:rsid w:val="00E2588A"/>
    <w:rsid w:val="00E25BA0"/>
    <w:rsid w:val="00E26288"/>
    <w:rsid w:val="00E26453"/>
    <w:rsid w:val="00E27200"/>
    <w:rsid w:val="00E27333"/>
    <w:rsid w:val="00E276A4"/>
    <w:rsid w:val="00E27CD5"/>
    <w:rsid w:val="00E35380"/>
    <w:rsid w:val="00E35C25"/>
    <w:rsid w:val="00E35E56"/>
    <w:rsid w:val="00E36884"/>
    <w:rsid w:val="00E377BB"/>
    <w:rsid w:val="00E37CFA"/>
    <w:rsid w:val="00E4022A"/>
    <w:rsid w:val="00E41225"/>
    <w:rsid w:val="00E4137E"/>
    <w:rsid w:val="00E42970"/>
    <w:rsid w:val="00E45D7E"/>
    <w:rsid w:val="00E4632C"/>
    <w:rsid w:val="00E46CCC"/>
    <w:rsid w:val="00E474E4"/>
    <w:rsid w:val="00E50145"/>
    <w:rsid w:val="00E51655"/>
    <w:rsid w:val="00E52793"/>
    <w:rsid w:val="00E530A1"/>
    <w:rsid w:val="00E53272"/>
    <w:rsid w:val="00E544B5"/>
    <w:rsid w:val="00E5526A"/>
    <w:rsid w:val="00E554D2"/>
    <w:rsid w:val="00E562D2"/>
    <w:rsid w:val="00E570BA"/>
    <w:rsid w:val="00E60A8F"/>
    <w:rsid w:val="00E60B04"/>
    <w:rsid w:val="00E60D3A"/>
    <w:rsid w:val="00E61AB9"/>
    <w:rsid w:val="00E6515A"/>
    <w:rsid w:val="00E655E7"/>
    <w:rsid w:val="00E677E9"/>
    <w:rsid w:val="00E67F4C"/>
    <w:rsid w:val="00E7003B"/>
    <w:rsid w:val="00E700BF"/>
    <w:rsid w:val="00E70399"/>
    <w:rsid w:val="00E721B5"/>
    <w:rsid w:val="00E724A5"/>
    <w:rsid w:val="00E72957"/>
    <w:rsid w:val="00E72A98"/>
    <w:rsid w:val="00E72FC2"/>
    <w:rsid w:val="00E7310D"/>
    <w:rsid w:val="00E732F5"/>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69AC"/>
    <w:rsid w:val="00E871A6"/>
    <w:rsid w:val="00E91B78"/>
    <w:rsid w:val="00E91DC2"/>
    <w:rsid w:val="00E92CDD"/>
    <w:rsid w:val="00E94644"/>
    <w:rsid w:val="00E94D06"/>
    <w:rsid w:val="00EA03AD"/>
    <w:rsid w:val="00EA0DA5"/>
    <w:rsid w:val="00EA364E"/>
    <w:rsid w:val="00EA4184"/>
    <w:rsid w:val="00EA41CC"/>
    <w:rsid w:val="00EA422F"/>
    <w:rsid w:val="00EA53A3"/>
    <w:rsid w:val="00EA69F7"/>
    <w:rsid w:val="00EA7E4E"/>
    <w:rsid w:val="00EB081E"/>
    <w:rsid w:val="00EB17C3"/>
    <w:rsid w:val="00EB1BBA"/>
    <w:rsid w:val="00EB2018"/>
    <w:rsid w:val="00EB30D8"/>
    <w:rsid w:val="00EB3305"/>
    <w:rsid w:val="00EB3516"/>
    <w:rsid w:val="00EB36BC"/>
    <w:rsid w:val="00EB39E4"/>
    <w:rsid w:val="00EB5077"/>
    <w:rsid w:val="00EB5A25"/>
    <w:rsid w:val="00EB5C3E"/>
    <w:rsid w:val="00EB73CC"/>
    <w:rsid w:val="00EC0BBD"/>
    <w:rsid w:val="00EC0C29"/>
    <w:rsid w:val="00EC16E7"/>
    <w:rsid w:val="00EC1DC0"/>
    <w:rsid w:val="00EC2D7E"/>
    <w:rsid w:val="00EC45B8"/>
    <w:rsid w:val="00EC4E63"/>
    <w:rsid w:val="00ED00DF"/>
    <w:rsid w:val="00ED046D"/>
    <w:rsid w:val="00ED04A6"/>
    <w:rsid w:val="00ED0C92"/>
    <w:rsid w:val="00ED2B3C"/>
    <w:rsid w:val="00ED4331"/>
    <w:rsid w:val="00ED4397"/>
    <w:rsid w:val="00ED50E6"/>
    <w:rsid w:val="00ED543B"/>
    <w:rsid w:val="00ED6744"/>
    <w:rsid w:val="00ED6A0D"/>
    <w:rsid w:val="00ED7648"/>
    <w:rsid w:val="00EE0EAA"/>
    <w:rsid w:val="00EE2874"/>
    <w:rsid w:val="00EE31B6"/>
    <w:rsid w:val="00EE371C"/>
    <w:rsid w:val="00EE3AC4"/>
    <w:rsid w:val="00EE3DC0"/>
    <w:rsid w:val="00EE4A9E"/>
    <w:rsid w:val="00EE4CE9"/>
    <w:rsid w:val="00EE4FD7"/>
    <w:rsid w:val="00EE52DC"/>
    <w:rsid w:val="00EE549F"/>
    <w:rsid w:val="00EE5C1E"/>
    <w:rsid w:val="00EE5DDD"/>
    <w:rsid w:val="00EE5F72"/>
    <w:rsid w:val="00EE661E"/>
    <w:rsid w:val="00EE66A2"/>
    <w:rsid w:val="00EE760E"/>
    <w:rsid w:val="00EE7717"/>
    <w:rsid w:val="00EF1894"/>
    <w:rsid w:val="00EF1CEA"/>
    <w:rsid w:val="00EF2A86"/>
    <w:rsid w:val="00EF3CD0"/>
    <w:rsid w:val="00EF640C"/>
    <w:rsid w:val="00EF663E"/>
    <w:rsid w:val="00EF669E"/>
    <w:rsid w:val="00EF6A69"/>
    <w:rsid w:val="00F00A99"/>
    <w:rsid w:val="00F01519"/>
    <w:rsid w:val="00F01D09"/>
    <w:rsid w:val="00F01E3E"/>
    <w:rsid w:val="00F03212"/>
    <w:rsid w:val="00F0500A"/>
    <w:rsid w:val="00F0563A"/>
    <w:rsid w:val="00F05CC9"/>
    <w:rsid w:val="00F06B85"/>
    <w:rsid w:val="00F0775E"/>
    <w:rsid w:val="00F077A8"/>
    <w:rsid w:val="00F101EF"/>
    <w:rsid w:val="00F10BE5"/>
    <w:rsid w:val="00F10C5F"/>
    <w:rsid w:val="00F11EC2"/>
    <w:rsid w:val="00F12871"/>
    <w:rsid w:val="00F12894"/>
    <w:rsid w:val="00F12CEA"/>
    <w:rsid w:val="00F13CAC"/>
    <w:rsid w:val="00F146F3"/>
    <w:rsid w:val="00F153CC"/>
    <w:rsid w:val="00F15646"/>
    <w:rsid w:val="00F15F4C"/>
    <w:rsid w:val="00F1761E"/>
    <w:rsid w:val="00F17E8B"/>
    <w:rsid w:val="00F200EC"/>
    <w:rsid w:val="00F20449"/>
    <w:rsid w:val="00F20C8B"/>
    <w:rsid w:val="00F21FBF"/>
    <w:rsid w:val="00F22D68"/>
    <w:rsid w:val="00F24001"/>
    <w:rsid w:val="00F24254"/>
    <w:rsid w:val="00F245B0"/>
    <w:rsid w:val="00F258A0"/>
    <w:rsid w:val="00F25E06"/>
    <w:rsid w:val="00F26421"/>
    <w:rsid w:val="00F27706"/>
    <w:rsid w:val="00F27A9A"/>
    <w:rsid w:val="00F315E8"/>
    <w:rsid w:val="00F3176F"/>
    <w:rsid w:val="00F32323"/>
    <w:rsid w:val="00F3282E"/>
    <w:rsid w:val="00F32F2A"/>
    <w:rsid w:val="00F339E4"/>
    <w:rsid w:val="00F34D0A"/>
    <w:rsid w:val="00F359BE"/>
    <w:rsid w:val="00F35C46"/>
    <w:rsid w:val="00F35E4F"/>
    <w:rsid w:val="00F36322"/>
    <w:rsid w:val="00F367B4"/>
    <w:rsid w:val="00F36ACB"/>
    <w:rsid w:val="00F37289"/>
    <w:rsid w:val="00F3771F"/>
    <w:rsid w:val="00F377D7"/>
    <w:rsid w:val="00F400E8"/>
    <w:rsid w:val="00F40497"/>
    <w:rsid w:val="00F40C2F"/>
    <w:rsid w:val="00F40C30"/>
    <w:rsid w:val="00F41C41"/>
    <w:rsid w:val="00F42680"/>
    <w:rsid w:val="00F43EBC"/>
    <w:rsid w:val="00F45E69"/>
    <w:rsid w:val="00F50EC8"/>
    <w:rsid w:val="00F51296"/>
    <w:rsid w:val="00F5221E"/>
    <w:rsid w:val="00F53852"/>
    <w:rsid w:val="00F53F9E"/>
    <w:rsid w:val="00F5634A"/>
    <w:rsid w:val="00F572E2"/>
    <w:rsid w:val="00F57364"/>
    <w:rsid w:val="00F60BC7"/>
    <w:rsid w:val="00F61EAC"/>
    <w:rsid w:val="00F627D3"/>
    <w:rsid w:val="00F634C1"/>
    <w:rsid w:val="00F64BD1"/>
    <w:rsid w:val="00F64EEA"/>
    <w:rsid w:val="00F6540F"/>
    <w:rsid w:val="00F6565E"/>
    <w:rsid w:val="00F66AEB"/>
    <w:rsid w:val="00F673F6"/>
    <w:rsid w:val="00F67A84"/>
    <w:rsid w:val="00F7097C"/>
    <w:rsid w:val="00F711AA"/>
    <w:rsid w:val="00F712F1"/>
    <w:rsid w:val="00F719B6"/>
    <w:rsid w:val="00F721B2"/>
    <w:rsid w:val="00F72890"/>
    <w:rsid w:val="00F72FD8"/>
    <w:rsid w:val="00F73163"/>
    <w:rsid w:val="00F74D18"/>
    <w:rsid w:val="00F8030E"/>
    <w:rsid w:val="00F82DEC"/>
    <w:rsid w:val="00F832E2"/>
    <w:rsid w:val="00F842E3"/>
    <w:rsid w:val="00F850C0"/>
    <w:rsid w:val="00F8566E"/>
    <w:rsid w:val="00F86A74"/>
    <w:rsid w:val="00F87B27"/>
    <w:rsid w:val="00F914EC"/>
    <w:rsid w:val="00F91B30"/>
    <w:rsid w:val="00F91E07"/>
    <w:rsid w:val="00F932AF"/>
    <w:rsid w:val="00F93685"/>
    <w:rsid w:val="00F93948"/>
    <w:rsid w:val="00F93D2D"/>
    <w:rsid w:val="00F93D6E"/>
    <w:rsid w:val="00F94421"/>
    <w:rsid w:val="00F94A65"/>
    <w:rsid w:val="00F94C6C"/>
    <w:rsid w:val="00F97676"/>
    <w:rsid w:val="00FA1023"/>
    <w:rsid w:val="00FA2226"/>
    <w:rsid w:val="00FA2D45"/>
    <w:rsid w:val="00FA3E95"/>
    <w:rsid w:val="00FA5C5C"/>
    <w:rsid w:val="00FA6FDA"/>
    <w:rsid w:val="00FA7195"/>
    <w:rsid w:val="00FB19A3"/>
    <w:rsid w:val="00FB1D6C"/>
    <w:rsid w:val="00FB2B97"/>
    <w:rsid w:val="00FB518A"/>
    <w:rsid w:val="00FB7082"/>
    <w:rsid w:val="00FC0CB3"/>
    <w:rsid w:val="00FC164B"/>
    <w:rsid w:val="00FC1D73"/>
    <w:rsid w:val="00FC1F15"/>
    <w:rsid w:val="00FC20D1"/>
    <w:rsid w:val="00FC472B"/>
    <w:rsid w:val="00FC59B2"/>
    <w:rsid w:val="00FC5BEE"/>
    <w:rsid w:val="00FC6C34"/>
    <w:rsid w:val="00FC7EC0"/>
    <w:rsid w:val="00FD121F"/>
    <w:rsid w:val="00FD14B1"/>
    <w:rsid w:val="00FD14F0"/>
    <w:rsid w:val="00FD419C"/>
    <w:rsid w:val="00FD4741"/>
    <w:rsid w:val="00FD5124"/>
    <w:rsid w:val="00FD5BF0"/>
    <w:rsid w:val="00FD5F71"/>
    <w:rsid w:val="00FD64B7"/>
    <w:rsid w:val="00FD6FA9"/>
    <w:rsid w:val="00FE00A6"/>
    <w:rsid w:val="00FE0628"/>
    <w:rsid w:val="00FE15BB"/>
    <w:rsid w:val="00FE23C0"/>
    <w:rsid w:val="00FE3083"/>
    <w:rsid w:val="00FE35D8"/>
    <w:rsid w:val="00FE4A42"/>
    <w:rsid w:val="00FE54D5"/>
    <w:rsid w:val="00FE58E0"/>
    <w:rsid w:val="00FE64AB"/>
    <w:rsid w:val="00FE7B05"/>
    <w:rsid w:val="00FF0B27"/>
    <w:rsid w:val="00FF1D40"/>
    <w:rsid w:val="00FF2105"/>
    <w:rsid w:val="00FF5714"/>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ECB341"/>
  <w15:docId w15:val="{1FBB3F5A-8F22-4F85-B4EA-438417B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4D3"/>
    <w:pPr>
      <w:jc w:val="center"/>
    </w:pPr>
    <w:rPr>
      <w:rFonts w:ascii="Arial" w:eastAsia="Times New Roman" w:hAnsi="Arial"/>
      <w:szCs w:val="24"/>
    </w:rPr>
  </w:style>
  <w:style w:type="paragraph" w:styleId="Nagwek1">
    <w:name w:val="heading 1"/>
    <w:basedOn w:val="Normalny"/>
    <w:next w:val="Normalny"/>
    <w:link w:val="Nagwek1Znak"/>
    <w:autoRedefine/>
    <w:qFormat/>
    <w:locked/>
    <w:rsid w:val="002304D3"/>
    <w:pPr>
      <w:keepNext/>
      <w:keepLines/>
      <w:spacing w:before="600" w:after="120"/>
      <w:outlineLvl w:val="0"/>
    </w:pPr>
    <w:rPr>
      <w:rFonts w:eastAsiaTheme="majorEastAsia" w:cstheme="majorBidi"/>
      <w:b/>
      <w:bCs/>
      <w:szCs w:val="28"/>
    </w:rPr>
  </w:style>
  <w:style w:type="paragraph" w:styleId="Nagwek2">
    <w:name w:val="heading 2"/>
    <w:basedOn w:val="Normalny"/>
    <w:next w:val="Normalny"/>
    <w:link w:val="Nagwek2Znak"/>
    <w:autoRedefine/>
    <w:uiPriority w:val="99"/>
    <w:qFormat/>
    <w:rsid w:val="002304D3"/>
    <w:pPr>
      <w:keepNext/>
      <w:tabs>
        <w:tab w:val="left" w:pos="180"/>
      </w:tabs>
      <w:spacing w:before="120" w:after="120"/>
      <w:outlineLvl w:val="1"/>
    </w:pPr>
    <w:rPr>
      <w:rFonts w:cs="Arial"/>
      <w:b/>
      <w:bCs/>
      <w:szCs w:val="22"/>
    </w:rPr>
  </w:style>
  <w:style w:type="paragraph" w:styleId="Nagwek3">
    <w:name w:val="heading 3"/>
    <w:basedOn w:val="Normalny"/>
    <w:next w:val="Normalny"/>
    <w:link w:val="Nagwek3Znak"/>
    <w:autoRedefine/>
    <w:unhideWhenUsed/>
    <w:qFormat/>
    <w:locked/>
    <w:rsid w:val="001241CD"/>
    <w:pPr>
      <w:keepNext/>
      <w:keepLines/>
      <w:spacing w:before="200"/>
      <w:outlineLvl w:val="2"/>
    </w:pPr>
    <w:rPr>
      <w:rFonts w:eastAsiaTheme="majorEastAsia" w:cstheme="majorBidi"/>
      <w:bCs/>
    </w:rPr>
  </w:style>
  <w:style w:type="paragraph" w:styleId="Nagwek6">
    <w:name w:val="heading 6"/>
    <w:basedOn w:val="Normalny"/>
    <w:next w:val="Normalny"/>
    <w:link w:val="Nagwek6Znak"/>
    <w:uiPriority w:val="99"/>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304D3"/>
    <w:rPr>
      <w:rFonts w:ascii="Arial" w:eastAsia="Times New Roman" w:hAnsi="Arial" w:cs="Arial"/>
      <w:b/>
      <w:bCs/>
    </w:rPr>
  </w:style>
  <w:style w:type="character" w:customStyle="1" w:styleId="Nagwek6Znak">
    <w:name w:val="Nagłówek 6 Znak"/>
    <w:basedOn w:val="Domylnaczcionkaakapitu"/>
    <w:link w:val="Nagwek6"/>
    <w:uiPriority w:val="99"/>
    <w:locked/>
    <w:rsid w:val="00FE0628"/>
    <w:rPr>
      <w:rFonts w:ascii="Times New Roman" w:eastAsia="Times New Roman" w:hAnsi="Times New Roman"/>
      <w:b/>
      <w:b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DC504A"/>
    <w:pPr>
      <w:jc w:val="left"/>
    </w:pPr>
    <w:rPr>
      <w:sz w:val="16"/>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locked/>
    <w:rsid w:val="00DC504A"/>
    <w:rPr>
      <w:rFonts w:ascii="Arial" w:eastAsia="Times New Roman" w:hAnsi="Arial"/>
      <w:sz w:val="16"/>
      <w:szCs w:val="20"/>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uiPriority w:val="99"/>
    <w:rsid w:val="00FE0628"/>
    <w:pPr>
      <w:tabs>
        <w:tab w:val="left" w:pos="900"/>
      </w:tabs>
      <w:jc w:val="both"/>
    </w:pPr>
  </w:style>
  <w:style w:type="character" w:customStyle="1" w:styleId="TekstpodstawowyZnak">
    <w:name w:val="Tekst podstawowy Znak"/>
    <w:basedOn w:val="Domylnaczcionkaakapitu"/>
    <w:link w:val="Tekstpodstawowy"/>
    <w:uiPriority w:val="99"/>
    <w:locked/>
    <w:rsid w:val="00FE0628"/>
    <w:rPr>
      <w:rFonts w:ascii="Times New Roman" w:hAnsi="Times New Roman" w:cs="Times New Roman"/>
      <w:sz w:val="24"/>
      <w:szCs w:val="24"/>
      <w:lang w:eastAsia="pl-PL"/>
    </w:rPr>
  </w:style>
  <w:style w:type="paragraph" w:styleId="Tytu">
    <w:name w:val="Title"/>
    <w:basedOn w:val="Normalny"/>
    <w:link w:val="TytuZnak"/>
    <w:uiPriority w:val="99"/>
    <w:qFormat/>
    <w:rsid w:val="00FE0628"/>
    <w:rPr>
      <w:b/>
      <w:bCs/>
      <w:sz w:val="28"/>
      <w:szCs w:val="28"/>
    </w:rPr>
  </w:style>
  <w:style w:type="character" w:customStyle="1" w:styleId="TytuZnak">
    <w:name w:val="Tytuł Znak"/>
    <w:basedOn w:val="Domylnaczcionkaakapitu"/>
    <w:link w:val="Tytu"/>
    <w:uiPriority w:val="99"/>
    <w:locked/>
    <w:rsid w:val="00FE0628"/>
    <w:rPr>
      <w:rFonts w:ascii="Times New Roman" w:hAnsi="Times New Roman" w:cs="Times New Roman"/>
      <w:b/>
      <w:bCs/>
      <w:sz w:val="20"/>
      <w:szCs w:val="20"/>
      <w:lang w:eastAsia="pl-PL"/>
    </w:rPr>
  </w:style>
  <w:style w:type="paragraph" w:styleId="Podtytu">
    <w:name w:val="Subtitle"/>
    <w:basedOn w:val="Normalny"/>
    <w:link w:val="PodtytuZnak"/>
    <w:uiPriority w:val="99"/>
    <w:qFormat/>
    <w:rsid w:val="00FE0628"/>
    <w:pPr>
      <w:tabs>
        <w:tab w:val="num" w:pos="1080"/>
      </w:tabs>
      <w:autoSpaceDE w:val="0"/>
      <w:autoSpaceDN w:val="0"/>
      <w:spacing w:line="360" w:lineRule="auto"/>
      <w:ind w:left="1080" w:hanging="720"/>
    </w:pPr>
    <w:rPr>
      <w:rFonts w:ascii="Tahoma" w:hAnsi="Tahoma" w:cs="Tahoma"/>
      <w:b/>
      <w:bCs/>
      <w:szCs w:val="22"/>
    </w:rPr>
  </w:style>
  <w:style w:type="character" w:customStyle="1" w:styleId="PodtytuZnak">
    <w:name w:val="Podtytuł Znak"/>
    <w:basedOn w:val="Domylnaczcionkaakapitu"/>
    <w:link w:val="Podtytu"/>
    <w:uiPriority w:val="99"/>
    <w:locked/>
    <w:rsid w:val="00FE0628"/>
    <w:rPr>
      <w:rFonts w:ascii="Tahoma" w:hAnsi="Tahoma" w:cs="Tahoma"/>
      <w:b/>
      <w:bCs/>
      <w:lang w:eastAsia="pl-PL"/>
    </w:rPr>
  </w:style>
  <w:style w:type="paragraph" w:customStyle="1" w:styleId="xl33">
    <w:name w:val="xl33"/>
    <w:basedOn w:val="Normalny"/>
    <w:uiPriority w:val="99"/>
    <w:rsid w:val="00FE0628"/>
    <w:pPr>
      <w:autoSpaceDE w:val="0"/>
      <w:autoSpaceDN w:val="0"/>
      <w:spacing w:before="100" w:after="100"/>
    </w:pPr>
    <w:rPr>
      <w:sz w:val="20"/>
      <w:szCs w:val="20"/>
    </w:rPr>
  </w:style>
  <w:style w:type="paragraph" w:customStyle="1" w:styleId="Pisma">
    <w:name w:val="Pisma"/>
    <w:basedOn w:val="Normalny"/>
    <w:uiPriority w:val="99"/>
    <w:rsid w:val="00FE0628"/>
    <w:pPr>
      <w:autoSpaceDE w:val="0"/>
      <w:autoSpaceDN w:val="0"/>
      <w:jc w:val="both"/>
    </w:pPr>
    <w:rPr>
      <w:sz w:val="20"/>
      <w:szCs w:val="20"/>
    </w:rPr>
  </w:style>
  <w:style w:type="paragraph" w:styleId="Lista2">
    <w:name w:val="List 2"/>
    <w:basedOn w:val="Normalny"/>
    <w:uiPriority w:val="99"/>
    <w:rsid w:val="00FE0628"/>
    <w:pPr>
      <w:ind w:left="566" w:hanging="283"/>
    </w:pPr>
  </w:style>
  <w:style w:type="paragraph" w:styleId="Tekstdymka">
    <w:name w:val="Balloon Text"/>
    <w:basedOn w:val="Normalny"/>
    <w:link w:val="TekstdymkaZnak"/>
    <w:uiPriority w:val="99"/>
    <w:semiHidden/>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E0628"/>
    <w:rPr>
      <w:rFonts w:ascii="Tahoma" w:hAnsi="Tahoma" w:cs="Tahoma"/>
      <w:sz w:val="16"/>
      <w:szCs w:val="16"/>
      <w:lang w:eastAsia="pl-PL"/>
    </w:rPr>
  </w:style>
  <w:style w:type="paragraph" w:styleId="Akapitzlist">
    <w:name w:val="List Paragraph"/>
    <w:basedOn w:val="Normalny"/>
    <w:uiPriority w:val="34"/>
    <w:qFormat/>
    <w:rsid w:val="00D808DC"/>
    <w:pPr>
      <w:ind w:left="720"/>
    </w:pPr>
  </w:style>
  <w:style w:type="paragraph" w:customStyle="1" w:styleId="CMSHeadL7">
    <w:name w:val="CMS Head L7"/>
    <w:basedOn w:val="Normalny"/>
    <w:rsid w:val="00C32400"/>
    <w:pPr>
      <w:numPr>
        <w:ilvl w:val="6"/>
        <w:numId w:val="18"/>
      </w:numPr>
      <w:spacing w:after="240"/>
      <w:outlineLvl w:val="6"/>
    </w:pPr>
    <w:rPr>
      <w:szCs w:val="22"/>
      <w:lang w:val="en-GB" w:eastAsia="en-US"/>
    </w:rPr>
  </w:style>
  <w:style w:type="paragraph" w:styleId="Nagwek">
    <w:name w:val="header"/>
    <w:basedOn w:val="Normalny"/>
    <w:link w:val="NagwekZnak"/>
    <w:uiPriority w:val="99"/>
    <w:rsid w:val="004004D4"/>
    <w:pPr>
      <w:tabs>
        <w:tab w:val="center" w:pos="4536"/>
        <w:tab w:val="right" w:pos="9072"/>
      </w:tabs>
    </w:pPr>
  </w:style>
  <w:style w:type="character" w:customStyle="1" w:styleId="NagwekZnak">
    <w:name w:val="Nagłówek Znak"/>
    <w:basedOn w:val="Domylnaczcionkaakapitu"/>
    <w:link w:val="Nagwek"/>
    <w:uiPriority w:val="99"/>
    <w:locked/>
    <w:rsid w:val="004004D4"/>
    <w:rPr>
      <w:rFonts w:ascii="Times New Roman" w:hAnsi="Times New Roman" w:cs="Times New Roman"/>
      <w:sz w:val="24"/>
      <w:szCs w:val="24"/>
      <w:lang w:eastAsia="pl-PL"/>
    </w:rPr>
  </w:style>
  <w:style w:type="paragraph" w:styleId="Stopka">
    <w:name w:val="footer"/>
    <w:basedOn w:val="Normalny"/>
    <w:link w:val="StopkaZnak"/>
    <w:uiPriority w:val="99"/>
    <w:rsid w:val="004004D4"/>
    <w:pPr>
      <w:tabs>
        <w:tab w:val="center" w:pos="4536"/>
        <w:tab w:val="right" w:pos="9072"/>
      </w:tabs>
    </w:pPr>
  </w:style>
  <w:style w:type="character" w:customStyle="1" w:styleId="StopkaZnak">
    <w:name w:val="Stopka Znak"/>
    <w:basedOn w:val="Domylnaczcionkaakapitu"/>
    <w:link w:val="Stopka"/>
    <w:uiPriority w:val="99"/>
    <w:locked/>
    <w:rsid w:val="004004D4"/>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BE541A"/>
    <w:rPr>
      <w:sz w:val="16"/>
      <w:szCs w:val="16"/>
    </w:rPr>
  </w:style>
  <w:style w:type="paragraph" w:styleId="Tekstkomentarza">
    <w:name w:val="annotation text"/>
    <w:basedOn w:val="Normalny"/>
    <w:link w:val="TekstkomentarzaZnak"/>
    <w:uiPriority w:val="99"/>
    <w:rsid w:val="00BE541A"/>
    <w:rPr>
      <w:sz w:val="20"/>
      <w:szCs w:val="20"/>
    </w:rPr>
  </w:style>
  <w:style w:type="character" w:customStyle="1" w:styleId="TekstkomentarzaZnak">
    <w:name w:val="Tekst komentarza Znak"/>
    <w:basedOn w:val="Domylnaczcionkaakapitu"/>
    <w:link w:val="Tekstkomentarza"/>
    <w:uiPriority w:val="99"/>
    <w:semiHidden/>
    <w:locked/>
    <w:rsid w:val="00BE541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E541A"/>
    <w:rPr>
      <w:b/>
      <w:bCs/>
    </w:rPr>
  </w:style>
  <w:style w:type="character" w:customStyle="1" w:styleId="TematkomentarzaZnak">
    <w:name w:val="Temat komentarza Znak"/>
    <w:basedOn w:val="TekstkomentarzaZnak"/>
    <w:link w:val="Tematkomentarza"/>
    <w:uiPriority w:val="99"/>
    <w:semiHidden/>
    <w:locked/>
    <w:rsid w:val="00BE541A"/>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6516BC"/>
    <w:pPr>
      <w:spacing w:after="120" w:line="480" w:lineRule="auto"/>
    </w:pPr>
  </w:style>
  <w:style w:type="character" w:customStyle="1" w:styleId="Tekstpodstawowy2Znak">
    <w:name w:val="Tekst podstawowy 2 Znak"/>
    <w:basedOn w:val="Domylnaczcionkaakapitu"/>
    <w:link w:val="Tekstpodstawowy2"/>
    <w:uiPriority w:val="99"/>
    <w:locked/>
    <w:rsid w:val="006516BC"/>
    <w:rPr>
      <w:rFonts w:ascii="Times New Roman" w:hAnsi="Times New Roman" w:cs="Times New Roman"/>
      <w:sz w:val="24"/>
      <w:szCs w:val="24"/>
      <w:lang w:eastAsia="pl-PL"/>
    </w:rPr>
  </w:style>
  <w:style w:type="paragraph" w:styleId="Poprawka">
    <w:name w:val="Revision"/>
    <w:hidden/>
    <w:uiPriority w:val="99"/>
    <w:semiHidden/>
    <w:rsid w:val="008F7E7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CC584A"/>
    <w:rPr>
      <w:sz w:val="20"/>
      <w:szCs w:val="20"/>
    </w:rPr>
  </w:style>
  <w:style w:type="character" w:customStyle="1" w:styleId="TekstprzypisukocowegoZnak">
    <w:name w:val="Tekst przypisu końcowego Znak"/>
    <w:basedOn w:val="Domylnaczcionkaakapitu"/>
    <w:link w:val="Tekstprzypisukocowego"/>
    <w:uiPriority w:val="99"/>
    <w:semiHidden/>
    <w:locked/>
    <w:rsid w:val="00CC584A"/>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CC584A"/>
    <w:rPr>
      <w:vertAlign w:val="superscript"/>
    </w:rPr>
  </w:style>
  <w:style w:type="character" w:styleId="Hipercze">
    <w:name w:val="Hyperlink"/>
    <w:basedOn w:val="Domylnaczcionkaakapitu"/>
    <w:uiPriority w:val="99"/>
    <w:semiHidden/>
    <w:rsid w:val="00171471"/>
    <w:rPr>
      <w:color w:val="0000FF"/>
      <w:u w:val="single"/>
    </w:rPr>
  </w:style>
  <w:style w:type="paragraph" w:customStyle="1" w:styleId="Default">
    <w:name w:val="Default"/>
    <w:rsid w:val="008A21B7"/>
    <w:pPr>
      <w:autoSpaceDE w:val="0"/>
      <w:autoSpaceDN w:val="0"/>
      <w:adjustRightInd w:val="0"/>
    </w:pPr>
    <w:rPr>
      <w:rFonts w:ascii="Arial" w:eastAsia="Times New Roman" w:hAnsi="Arial" w:cs="Arial"/>
      <w:color w:val="000000"/>
      <w:sz w:val="24"/>
      <w:szCs w:val="24"/>
      <w:lang w:eastAsia="en-US"/>
    </w:rPr>
  </w:style>
  <w:style w:type="character" w:customStyle="1" w:styleId="info-list-value-uzasadnienie">
    <w:name w:val="info-list-value-uzasadnienie"/>
    <w:basedOn w:val="Domylnaczcionkaakapitu"/>
    <w:rsid w:val="002218B3"/>
  </w:style>
  <w:style w:type="character" w:customStyle="1" w:styleId="Nagwek1Znak">
    <w:name w:val="Nagłówek 1 Znak"/>
    <w:basedOn w:val="Domylnaczcionkaakapitu"/>
    <w:link w:val="Nagwek1"/>
    <w:rsid w:val="002304D3"/>
    <w:rPr>
      <w:rFonts w:ascii="Arial" w:eastAsiaTheme="majorEastAsia" w:hAnsi="Arial" w:cstheme="majorBidi"/>
      <w:b/>
      <w:bCs/>
      <w:szCs w:val="28"/>
    </w:rPr>
  </w:style>
  <w:style w:type="character" w:customStyle="1" w:styleId="Nagwek3Znak">
    <w:name w:val="Nagłówek 3 Znak"/>
    <w:basedOn w:val="Domylnaczcionkaakapitu"/>
    <w:link w:val="Nagwek3"/>
    <w:rsid w:val="001241CD"/>
    <w:rPr>
      <w:rFonts w:ascii="Arial" w:eastAsiaTheme="majorEastAsia" w:hAnsi="Arial" w:cstheme="majorBidi"/>
      <w:bCs/>
      <w:szCs w:val="24"/>
    </w:rPr>
  </w:style>
  <w:style w:type="character" w:customStyle="1" w:styleId="highlight">
    <w:name w:val="highlight"/>
    <w:basedOn w:val="Domylnaczcionkaakapitu"/>
    <w:rsid w:val="00AE555C"/>
  </w:style>
  <w:style w:type="character" w:customStyle="1" w:styleId="TekstkomentarzaZnak1">
    <w:name w:val="Tekst komentarza Znak1"/>
    <w:uiPriority w:val="99"/>
    <w:locked/>
    <w:rsid w:val="00A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242">
      <w:marLeft w:val="0"/>
      <w:marRight w:val="0"/>
      <w:marTop w:val="0"/>
      <w:marBottom w:val="0"/>
      <w:divBdr>
        <w:top w:val="none" w:sz="0" w:space="0" w:color="auto"/>
        <w:left w:val="none" w:sz="0" w:space="0" w:color="auto"/>
        <w:bottom w:val="none" w:sz="0" w:space="0" w:color="auto"/>
        <w:right w:val="none" w:sz="0" w:space="0" w:color="auto"/>
      </w:divBdr>
    </w:div>
    <w:div w:id="188640243">
      <w:marLeft w:val="0"/>
      <w:marRight w:val="0"/>
      <w:marTop w:val="0"/>
      <w:marBottom w:val="0"/>
      <w:divBdr>
        <w:top w:val="none" w:sz="0" w:space="0" w:color="auto"/>
        <w:left w:val="none" w:sz="0" w:space="0" w:color="auto"/>
        <w:bottom w:val="none" w:sz="0" w:space="0" w:color="auto"/>
        <w:right w:val="none" w:sz="0" w:space="0" w:color="auto"/>
      </w:divBdr>
    </w:div>
    <w:div w:id="188640244">
      <w:marLeft w:val="0"/>
      <w:marRight w:val="0"/>
      <w:marTop w:val="0"/>
      <w:marBottom w:val="0"/>
      <w:divBdr>
        <w:top w:val="none" w:sz="0" w:space="0" w:color="auto"/>
        <w:left w:val="none" w:sz="0" w:space="0" w:color="auto"/>
        <w:bottom w:val="none" w:sz="0" w:space="0" w:color="auto"/>
        <w:right w:val="none" w:sz="0" w:space="0" w:color="auto"/>
      </w:divBdr>
    </w:div>
    <w:div w:id="188640245">
      <w:marLeft w:val="0"/>
      <w:marRight w:val="0"/>
      <w:marTop w:val="0"/>
      <w:marBottom w:val="0"/>
      <w:divBdr>
        <w:top w:val="none" w:sz="0" w:space="0" w:color="auto"/>
        <w:left w:val="none" w:sz="0" w:space="0" w:color="auto"/>
        <w:bottom w:val="none" w:sz="0" w:space="0" w:color="auto"/>
        <w:right w:val="none" w:sz="0" w:space="0" w:color="auto"/>
      </w:divBdr>
    </w:div>
    <w:div w:id="188640246">
      <w:marLeft w:val="0"/>
      <w:marRight w:val="0"/>
      <w:marTop w:val="0"/>
      <w:marBottom w:val="0"/>
      <w:divBdr>
        <w:top w:val="none" w:sz="0" w:space="0" w:color="auto"/>
        <w:left w:val="none" w:sz="0" w:space="0" w:color="auto"/>
        <w:bottom w:val="none" w:sz="0" w:space="0" w:color="auto"/>
        <w:right w:val="none" w:sz="0" w:space="0" w:color="auto"/>
      </w:divBdr>
    </w:div>
    <w:div w:id="188640247">
      <w:marLeft w:val="0"/>
      <w:marRight w:val="0"/>
      <w:marTop w:val="0"/>
      <w:marBottom w:val="0"/>
      <w:divBdr>
        <w:top w:val="none" w:sz="0" w:space="0" w:color="auto"/>
        <w:left w:val="none" w:sz="0" w:space="0" w:color="auto"/>
        <w:bottom w:val="none" w:sz="0" w:space="0" w:color="auto"/>
        <w:right w:val="none" w:sz="0" w:space="0" w:color="auto"/>
      </w:divBdr>
    </w:div>
    <w:div w:id="188640248">
      <w:marLeft w:val="0"/>
      <w:marRight w:val="0"/>
      <w:marTop w:val="0"/>
      <w:marBottom w:val="0"/>
      <w:divBdr>
        <w:top w:val="none" w:sz="0" w:space="0" w:color="auto"/>
        <w:left w:val="none" w:sz="0" w:space="0" w:color="auto"/>
        <w:bottom w:val="none" w:sz="0" w:space="0" w:color="auto"/>
        <w:right w:val="none" w:sz="0" w:space="0" w:color="auto"/>
      </w:divBdr>
    </w:div>
    <w:div w:id="188640249">
      <w:marLeft w:val="0"/>
      <w:marRight w:val="0"/>
      <w:marTop w:val="0"/>
      <w:marBottom w:val="0"/>
      <w:divBdr>
        <w:top w:val="none" w:sz="0" w:space="0" w:color="auto"/>
        <w:left w:val="none" w:sz="0" w:space="0" w:color="auto"/>
        <w:bottom w:val="none" w:sz="0" w:space="0" w:color="auto"/>
        <w:right w:val="none" w:sz="0" w:space="0" w:color="auto"/>
      </w:divBdr>
    </w:div>
    <w:div w:id="188640250">
      <w:marLeft w:val="0"/>
      <w:marRight w:val="0"/>
      <w:marTop w:val="0"/>
      <w:marBottom w:val="0"/>
      <w:divBdr>
        <w:top w:val="none" w:sz="0" w:space="0" w:color="auto"/>
        <w:left w:val="none" w:sz="0" w:space="0" w:color="auto"/>
        <w:bottom w:val="none" w:sz="0" w:space="0" w:color="auto"/>
        <w:right w:val="none" w:sz="0" w:space="0" w:color="auto"/>
      </w:divBdr>
    </w:div>
    <w:div w:id="188640251">
      <w:marLeft w:val="0"/>
      <w:marRight w:val="0"/>
      <w:marTop w:val="0"/>
      <w:marBottom w:val="0"/>
      <w:divBdr>
        <w:top w:val="none" w:sz="0" w:space="0" w:color="auto"/>
        <w:left w:val="none" w:sz="0" w:space="0" w:color="auto"/>
        <w:bottom w:val="none" w:sz="0" w:space="0" w:color="auto"/>
        <w:right w:val="none" w:sz="0" w:space="0" w:color="auto"/>
      </w:divBdr>
    </w:div>
    <w:div w:id="1760636768">
      <w:bodyDiv w:val="1"/>
      <w:marLeft w:val="0"/>
      <w:marRight w:val="0"/>
      <w:marTop w:val="0"/>
      <w:marBottom w:val="0"/>
      <w:divBdr>
        <w:top w:val="none" w:sz="0" w:space="0" w:color="auto"/>
        <w:left w:val="none" w:sz="0" w:space="0" w:color="auto"/>
        <w:bottom w:val="none" w:sz="0" w:space="0" w:color="auto"/>
        <w:right w:val="none" w:sz="0" w:space="0" w:color="auto"/>
      </w:divBdr>
    </w:div>
    <w:div w:id="1794202583">
      <w:bodyDiv w:val="1"/>
      <w:marLeft w:val="0"/>
      <w:marRight w:val="0"/>
      <w:marTop w:val="0"/>
      <w:marBottom w:val="0"/>
      <w:divBdr>
        <w:top w:val="none" w:sz="0" w:space="0" w:color="auto"/>
        <w:left w:val="none" w:sz="0" w:space="0" w:color="auto"/>
        <w:bottom w:val="none" w:sz="0" w:space="0" w:color="auto"/>
        <w:right w:val="none" w:sz="0" w:space="0" w:color="auto"/>
      </w:divBdr>
    </w:div>
    <w:div w:id="20925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FBB2.F96BA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0823-E29E-42FB-B1A3-4DA7B843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9364</Words>
  <Characters>61087</Characters>
  <Application>Microsoft Office Word</Application>
  <DocSecurity>0</DocSecurity>
  <Lines>509</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Węgrzecki Jarosław</cp:lastModifiedBy>
  <cp:revision>4</cp:revision>
  <cp:lastPrinted>2018-08-13T08:25:00Z</cp:lastPrinted>
  <dcterms:created xsi:type="dcterms:W3CDTF">2018-08-13T08:25:00Z</dcterms:created>
  <dcterms:modified xsi:type="dcterms:W3CDTF">2018-08-30T08:49:00Z</dcterms:modified>
</cp:coreProperties>
</file>