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26AA" w14:textId="19BE8B91" w:rsidR="005A64D6" w:rsidRPr="00B04BAF" w:rsidRDefault="005A64D6" w:rsidP="00590606">
      <w:pPr>
        <w:ind w:left="5040" w:hanging="5040"/>
        <w:jc w:val="righ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Załą</w:t>
      </w:r>
      <w:r w:rsidR="00590606" w:rsidRPr="00B04BAF">
        <w:rPr>
          <w:rFonts w:cs="Arial"/>
          <w:sz w:val="22"/>
          <w:szCs w:val="22"/>
        </w:rPr>
        <w:t>cz</w:t>
      </w:r>
      <w:r w:rsidR="00D9378D" w:rsidRPr="00B04BAF">
        <w:rPr>
          <w:rFonts w:cs="Arial"/>
          <w:sz w:val="22"/>
          <w:szCs w:val="22"/>
        </w:rPr>
        <w:t>nik do zarządzenia nr  31</w:t>
      </w:r>
      <w:r w:rsidR="0010629E" w:rsidRPr="00B04BAF">
        <w:rPr>
          <w:rFonts w:cs="Arial"/>
          <w:sz w:val="22"/>
          <w:szCs w:val="22"/>
        </w:rPr>
        <w:t xml:space="preserve"> </w:t>
      </w:r>
      <w:r w:rsidR="000E0816" w:rsidRPr="00B04BAF">
        <w:rPr>
          <w:rFonts w:cs="Arial"/>
          <w:sz w:val="22"/>
          <w:szCs w:val="22"/>
        </w:rPr>
        <w:t>/19</w:t>
      </w:r>
    </w:p>
    <w:p w14:paraId="7AFA081E" w14:textId="77777777" w:rsidR="005A64D6" w:rsidRPr="00B04BAF" w:rsidRDefault="005A64D6" w:rsidP="00590606">
      <w:pPr>
        <w:ind w:left="5040" w:hanging="5040"/>
        <w:jc w:val="righ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Marszałka Województwa Mazowieckiego </w:t>
      </w:r>
    </w:p>
    <w:p w14:paraId="65166839" w14:textId="34D2026F" w:rsidR="005A64D6" w:rsidRPr="00B04BAF" w:rsidRDefault="0010629E" w:rsidP="00590606">
      <w:pPr>
        <w:ind w:left="5040" w:hanging="5040"/>
        <w:jc w:val="righ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z dnia </w:t>
      </w:r>
      <w:r w:rsidR="00D9378D" w:rsidRPr="00B04BAF">
        <w:rPr>
          <w:rFonts w:cs="Arial"/>
          <w:sz w:val="22"/>
          <w:szCs w:val="22"/>
        </w:rPr>
        <w:t>8 lutego</w:t>
      </w:r>
      <w:r w:rsidRPr="00B04BAF">
        <w:rPr>
          <w:rFonts w:cs="Arial"/>
          <w:sz w:val="22"/>
          <w:szCs w:val="22"/>
        </w:rPr>
        <w:t xml:space="preserve"> </w:t>
      </w:r>
      <w:r w:rsidR="00794D11" w:rsidRPr="00B04BAF">
        <w:rPr>
          <w:rFonts w:cs="Arial"/>
          <w:sz w:val="22"/>
          <w:szCs w:val="22"/>
        </w:rPr>
        <w:t xml:space="preserve"> </w:t>
      </w:r>
      <w:r w:rsidR="000E0816" w:rsidRPr="00B04BAF">
        <w:rPr>
          <w:rFonts w:cs="Arial"/>
          <w:sz w:val="22"/>
          <w:szCs w:val="22"/>
        </w:rPr>
        <w:t>2019</w:t>
      </w:r>
      <w:r w:rsidR="005A64D6" w:rsidRPr="00B04BAF">
        <w:rPr>
          <w:rFonts w:cs="Arial"/>
          <w:sz w:val="22"/>
          <w:szCs w:val="22"/>
        </w:rPr>
        <w:t xml:space="preserve"> r.</w:t>
      </w:r>
    </w:p>
    <w:p w14:paraId="27A94054" w14:textId="77777777" w:rsidR="005A64D6" w:rsidRPr="00B04BAF" w:rsidRDefault="005A64D6" w:rsidP="005A64D6">
      <w:pPr>
        <w:shd w:val="clear" w:color="auto" w:fill="FFFFFF"/>
        <w:spacing w:line="360" w:lineRule="auto"/>
        <w:ind w:right="70"/>
        <w:rPr>
          <w:rFonts w:cs="Arial"/>
          <w:b/>
          <w:bCs/>
          <w:sz w:val="22"/>
          <w:szCs w:val="22"/>
        </w:rPr>
      </w:pPr>
    </w:p>
    <w:p w14:paraId="2315A664" w14:textId="77777777" w:rsidR="00524469" w:rsidRPr="00B04BAF" w:rsidRDefault="00524469" w:rsidP="005A64D6">
      <w:pPr>
        <w:shd w:val="clear" w:color="auto" w:fill="FFFFFF"/>
        <w:spacing w:line="360" w:lineRule="auto"/>
        <w:ind w:right="70"/>
        <w:rPr>
          <w:rFonts w:cs="Arial"/>
          <w:b/>
          <w:bCs/>
          <w:sz w:val="22"/>
          <w:szCs w:val="22"/>
        </w:rPr>
      </w:pPr>
    </w:p>
    <w:p w14:paraId="109D15EF" w14:textId="77777777" w:rsidR="005A64D6" w:rsidRPr="00B04BAF" w:rsidRDefault="005A64D6" w:rsidP="005A64D6">
      <w:pPr>
        <w:pStyle w:val="Nagwek1"/>
        <w:spacing w:before="0"/>
        <w:jc w:val="center"/>
        <w:rPr>
          <w:rFonts w:cs="Arial"/>
          <w:b w:val="0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Regulamin wewnętrzny </w:t>
      </w:r>
    </w:p>
    <w:p w14:paraId="755F2FDD" w14:textId="77777777" w:rsidR="005A64D6" w:rsidRPr="00B04BAF" w:rsidRDefault="005A64D6" w:rsidP="005A64D6">
      <w:pPr>
        <w:pStyle w:val="Nagwek1"/>
        <w:spacing w:before="0"/>
        <w:jc w:val="center"/>
        <w:rPr>
          <w:rFonts w:cs="Arial"/>
          <w:b w:val="0"/>
          <w:sz w:val="22"/>
          <w:szCs w:val="22"/>
        </w:rPr>
      </w:pPr>
      <w:r w:rsidRPr="00B04BAF">
        <w:rPr>
          <w:rFonts w:cs="Arial"/>
          <w:sz w:val="22"/>
          <w:szCs w:val="22"/>
        </w:rPr>
        <w:t>Departamentu Opłat Środowiskowych Urzędu Marszałkowskiego</w:t>
      </w:r>
    </w:p>
    <w:p w14:paraId="4E4E01FD" w14:textId="03EC3588" w:rsidR="005A64D6" w:rsidRPr="00B04BAF" w:rsidRDefault="005A64D6" w:rsidP="00E4384F">
      <w:pPr>
        <w:pStyle w:val="Nagwek1"/>
        <w:spacing w:before="0" w:after="240"/>
        <w:jc w:val="center"/>
        <w:rPr>
          <w:rFonts w:cs="Arial"/>
          <w:b w:val="0"/>
          <w:sz w:val="22"/>
          <w:szCs w:val="22"/>
        </w:rPr>
      </w:pPr>
      <w:r w:rsidRPr="00B04BAF">
        <w:rPr>
          <w:rFonts w:cs="Arial"/>
          <w:sz w:val="22"/>
          <w:szCs w:val="22"/>
        </w:rPr>
        <w:t>Województwa Mazowieckiego w Warszawie</w:t>
      </w:r>
    </w:p>
    <w:p w14:paraId="21AF2A91" w14:textId="77777777" w:rsidR="005A64D6" w:rsidRPr="00B04BAF" w:rsidRDefault="00C60ABC" w:rsidP="005237F3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5A64D6" w:rsidRPr="00B04BAF">
        <w:rPr>
          <w:rFonts w:cs="Arial"/>
          <w:sz w:val="22"/>
          <w:szCs w:val="22"/>
        </w:rPr>
        <w:t xml:space="preserve"> 1</w:t>
      </w:r>
      <w:r w:rsidR="005237F3" w:rsidRPr="00B04BAF">
        <w:rPr>
          <w:rFonts w:cs="Arial"/>
          <w:sz w:val="22"/>
          <w:szCs w:val="22"/>
        </w:rPr>
        <w:t>.</w:t>
      </w:r>
    </w:p>
    <w:p w14:paraId="30CB334D" w14:textId="4A78695D" w:rsidR="005A64D6" w:rsidRPr="00B04BAF" w:rsidRDefault="005A64D6" w:rsidP="007E06D4">
      <w:pPr>
        <w:spacing w:after="24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Regulamin wewnętrzny Departamentu Opłat Środowiskowych Urzędu Marszałkowskiego Województwa Mazowieckiego w Warszawie, </w:t>
      </w:r>
      <w:r w:rsidR="00243D82" w:rsidRPr="00B04BAF">
        <w:rPr>
          <w:rFonts w:cs="Arial"/>
          <w:sz w:val="22"/>
          <w:szCs w:val="22"/>
        </w:rPr>
        <w:t>zwanego dalej</w:t>
      </w:r>
      <w:r w:rsidR="00FC7298" w:rsidRPr="00B04BAF">
        <w:rPr>
          <w:rFonts w:cs="Arial"/>
          <w:sz w:val="22"/>
          <w:szCs w:val="22"/>
        </w:rPr>
        <w:t xml:space="preserve"> „Departamentem”</w:t>
      </w:r>
      <w:r w:rsidRPr="00B04BAF">
        <w:rPr>
          <w:rFonts w:cs="Arial"/>
          <w:sz w:val="22"/>
          <w:szCs w:val="22"/>
        </w:rPr>
        <w:t>, określa wewnętrzną strukturę Departamentu oraz szczegółowy zakres zadań komórek organizacyjnych</w:t>
      </w:r>
      <w:r w:rsidR="00380C4C" w:rsidRPr="00B04BAF">
        <w:rPr>
          <w:rFonts w:cs="Arial"/>
          <w:sz w:val="22"/>
          <w:szCs w:val="22"/>
        </w:rPr>
        <w:t xml:space="preserve"> Departamentu</w:t>
      </w:r>
      <w:r w:rsidR="00F403DA" w:rsidRPr="00B04BAF">
        <w:rPr>
          <w:rFonts w:cs="Arial"/>
          <w:sz w:val="22"/>
          <w:szCs w:val="22"/>
        </w:rPr>
        <w:t>,</w:t>
      </w:r>
      <w:r w:rsidR="00380C4C" w:rsidRPr="00B04BAF">
        <w:rPr>
          <w:rFonts w:cs="Arial"/>
          <w:sz w:val="22"/>
          <w:szCs w:val="22"/>
        </w:rPr>
        <w:t xml:space="preserve"> a także </w:t>
      </w:r>
      <w:r w:rsidRPr="00B04BAF">
        <w:rPr>
          <w:rFonts w:cs="Arial"/>
          <w:sz w:val="22"/>
          <w:szCs w:val="22"/>
        </w:rPr>
        <w:t>zakres</w:t>
      </w:r>
      <w:r w:rsidR="00380C4C" w:rsidRPr="00B04BAF">
        <w:rPr>
          <w:rFonts w:cs="Arial"/>
          <w:sz w:val="22"/>
          <w:szCs w:val="22"/>
        </w:rPr>
        <w:t>y</w:t>
      </w:r>
      <w:r w:rsidRPr="00B04BAF">
        <w:rPr>
          <w:rFonts w:cs="Arial"/>
          <w:sz w:val="22"/>
          <w:szCs w:val="22"/>
        </w:rPr>
        <w:t xml:space="preserve"> zad</w:t>
      </w:r>
      <w:r w:rsidR="00380C4C" w:rsidRPr="00B04BAF">
        <w:rPr>
          <w:rFonts w:cs="Arial"/>
          <w:sz w:val="22"/>
          <w:szCs w:val="22"/>
        </w:rPr>
        <w:t xml:space="preserve">ań i odpowiedzialności Zastępców </w:t>
      </w:r>
      <w:r w:rsidRPr="00B04BAF">
        <w:rPr>
          <w:rFonts w:cs="Arial"/>
          <w:sz w:val="22"/>
          <w:szCs w:val="22"/>
        </w:rPr>
        <w:t>Dyrektora Departamentu oraz odpowiedzialności kierowników wydziałów</w:t>
      </w:r>
      <w:r w:rsidR="006917A8" w:rsidRPr="00B04BAF">
        <w:rPr>
          <w:rFonts w:cs="Arial"/>
          <w:sz w:val="22"/>
          <w:szCs w:val="22"/>
        </w:rPr>
        <w:t xml:space="preserve"> i biura</w:t>
      </w:r>
      <w:r w:rsidRPr="00B04BAF">
        <w:rPr>
          <w:rFonts w:cs="Arial"/>
          <w:sz w:val="22"/>
          <w:szCs w:val="22"/>
        </w:rPr>
        <w:t>.</w:t>
      </w:r>
    </w:p>
    <w:p w14:paraId="7E7BE9E9" w14:textId="3BCA8CAF" w:rsidR="005A64D6" w:rsidRPr="00B04BAF" w:rsidRDefault="00C60ABC" w:rsidP="0007707F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5A64D6" w:rsidRPr="00B04BAF">
        <w:rPr>
          <w:rFonts w:cs="Arial"/>
          <w:sz w:val="22"/>
          <w:szCs w:val="22"/>
        </w:rPr>
        <w:t xml:space="preserve"> 2.</w:t>
      </w:r>
    </w:p>
    <w:p w14:paraId="6483E539" w14:textId="568FBC16" w:rsidR="008E6D7A" w:rsidRPr="00B04BAF" w:rsidRDefault="008E6D7A" w:rsidP="007E06D4">
      <w:pPr>
        <w:pStyle w:val="Akapitzlist"/>
        <w:ind w:left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Departamentem kieruje Dyrektor Departamentu (OS) przy pomocy dwóch Zastępców Dyrektora Departamentu:</w:t>
      </w:r>
    </w:p>
    <w:p w14:paraId="0050AE05" w14:textId="77777777" w:rsidR="007E06D4" w:rsidRPr="00B04BAF" w:rsidRDefault="008E6D7A" w:rsidP="007E06D4">
      <w:pPr>
        <w:pStyle w:val="Akapitzlist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Zastępcy </w:t>
      </w:r>
      <w:r w:rsidR="00B40852" w:rsidRPr="00B04BAF">
        <w:rPr>
          <w:rFonts w:cs="Arial"/>
          <w:sz w:val="22"/>
          <w:szCs w:val="22"/>
        </w:rPr>
        <w:t xml:space="preserve">Dyrektora Departamentu </w:t>
      </w:r>
      <w:r w:rsidR="006D1418" w:rsidRPr="00B04BAF">
        <w:rPr>
          <w:rFonts w:cs="Arial"/>
          <w:sz w:val="22"/>
          <w:szCs w:val="22"/>
        </w:rPr>
        <w:t xml:space="preserve">ds. Opłat Środowiskowych i Rozliczeń Finansowych </w:t>
      </w:r>
      <w:r w:rsidR="00B40852" w:rsidRPr="00B04BAF">
        <w:rPr>
          <w:rFonts w:cs="Arial"/>
          <w:sz w:val="22"/>
          <w:szCs w:val="22"/>
        </w:rPr>
        <w:t>(OS-WO</w:t>
      </w:r>
      <w:r w:rsidRPr="00B04BAF">
        <w:rPr>
          <w:rFonts w:cs="Arial"/>
          <w:sz w:val="22"/>
          <w:szCs w:val="22"/>
        </w:rPr>
        <w:t>);</w:t>
      </w:r>
    </w:p>
    <w:p w14:paraId="3FED4F0C" w14:textId="1B22246B" w:rsidR="005A64D6" w:rsidRDefault="008E6D7A" w:rsidP="007E06D4">
      <w:pPr>
        <w:pStyle w:val="Akapitzlist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Zastępcy Dyrektora Departamentu </w:t>
      </w:r>
      <w:r w:rsidR="006D1418" w:rsidRPr="00B04BAF">
        <w:rPr>
          <w:rFonts w:cs="Arial"/>
          <w:sz w:val="22"/>
          <w:szCs w:val="22"/>
        </w:rPr>
        <w:t xml:space="preserve">ds. Opłat Odpadowych </w:t>
      </w:r>
      <w:r w:rsidRPr="00B04BAF">
        <w:rPr>
          <w:rFonts w:cs="Arial"/>
          <w:sz w:val="22"/>
          <w:szCs w:val="22"/>
        </w:rPr>
        <w:t>(OS-</w:t>
      </w:r>
      <w:r w:rsidR="00B40852" w:rsidRPr="00B04BAF">
        <w:rPr>
          <w:rFonts w:cs="Arial"/>
          <w:sz w:val="22"/>
          <w:szCs w:val="22"/>
        </w:rPr>
        <w:t>WP</w:t>
      </w:r>
      <w:r w:rsidRPr="00B04BAF">
        <w:rPr>
          <w:rFonts w:cs="Arial"/>
          <w:sz w:val="22"/>
          <w:szCs w:val="22"/>
        </w:rPr>
        <w:t>)</w:t>
      </w:r>
      <w:r w:rsidR="00B40852" w:rsidRPr="00B04BAF">
        <w:rPr>
          <w:rFonts w:cs="Arial"/>
          <w:sz w:val="22"/>
          <w:szCs w:val="22"/>
        </w:rPr>
        <w:t>.</w:t>
      </w:r>
    </w:p>
    <w:p w14:paraId="07DBE2DC" w14:textId="77777777" w:rsidR="004F4938" w:rsidRPr="00B04BAF" w:rsidRDefault="004F4938" w:rsidP="004F4938">
      <w:pPr>
        <w:pStyle w:val="Akapitzlist"/>
        <w:ind w:left="360"/>
        <w:jc w:val="left"/>
        <w:rPr>
          <w:rFonts w:cs="Arial"/>
          <w:sz w:val="22"/>
          <w:szCs w:val="22"/>
        </w:rPr>
      </w:pPr>
    </w:p>
    <w:p w14:paraId="2FEA28E5" w14:textId="1962E099" w:rsidR="00145D85" w:rsidRPr="00B04BAF" w:rsidRDefault="005237F3" w:rsidP="008E6D7A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5A64D6" w:rsidRPr="00B04BAF">
        <w:rPr>
          <w:rFonts w:cs="Arial"/>
          <w:sz w:val="22"/>
          <w:szCs w:val="22"/>
        </w:rPr>
        <w:t xml:space="preserve"> 3.</w:t>
      </w:r>
    </w:p>
    <w:p w14:paraId="452F97D5" w14:textId="05028D97" w:rsidR="00145D85" w:rsidRPr="00B04BAF" w:rsidRDefault="00145D85" w:rsidP="0052786D">
      <w:p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 Departamen</w:t>
      </w:r>
      <w:r w:rsidR="008E6D7A" w:rsidRPr="00B04BAF">
        <w:rPr>
          <w:rFonts w:cs="Arial"/>
          <w:sz w:val="22"/>
          <w:szCs w:val="22"/>
        </w:rPr>
        <w:t xml:space="preserve">cie </w:t>
      </w:r>
      <w:r w:rsidR="006917A8" w:rsidRPr="00B04BAF">
        <w:rPr>
          <w:rFonts w:cs="Arial"/>
          <w:sz w:val="22"/>
          <w:szCs w:val="22"/>
        </w:rPr>
        <w:t>tworzy się</w:t>
      </w:r>
      <w:r w:rsidRPr="00B04BAF">
        <w:rPr>
          <w:rFonts w:cs="Arial"/>
          <w:sz w:val="22"/>
          <w:szCs w:val="22"/>
        </w:rPr>
        <w:t>:</w:t>
      </w:r>
    </w:p>
    <w:p w14:paraId="4DE09A86" w14:textId="77777777" w:rsidR="00145D85" w:rsidRPr="00B04BAF" w:rsidRDefault="00145D85" w:rsidP="0052786D">
      <w:pPr>
        <w:pStyle w:val="Akapitzlist"/>
        <w:numPr>
          <w:ilvl w:val="0"/>
          <w:numId w:val="19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Biuro Informacji i Koordynacji (OS-I);</w:t>
      </w:r>
    </w:p>
    <w:p w14:paraId="3C94DFD8" w14:textId="3E4B0BE4" w:rsidR="00145D85" w:rsidRPr="00B04BAF" w:rsidRDefault="00145D85" w:rsidP="0052786D">
      <w:pPr>
        <w:pStyle w:val="Akapitzlist"/>
        <w:numPr>
          <w:ilvl w:val="0"/>
          <w:numId w:val="19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Wydział Kontroli </w:t>
      </w:r>
      <w:r w:rsidR="0095507B" w:rsidRPr="00B04BAF">
        <w:rPr>
          <w:rFonts w:cs="Arial"/>
          <w:sz w:val="22"/>
          <w:szCs w:val="22"/>
        </w:rPr>
        <w:t xml:space="preserve">i Stosowania Ulg </w:t>
      </w:r>
      <w:r w:rsidR="00E11B21">
        <w:rPr>
          <w:rFonts w:cs="Arial"/>
          <w:sz w:val="22"/>
          <w:szCs w:val="22"/>
        </w:rPr>
        <w:t>(OS-IV</w:t>
      </w:r>
      <w:r w:rsidRPr="00B04BAF">
        <w:rPr>
          <w:rFonts w:cs="Arial"/>
          <w:sz w:val="22"/>
          <w:szCs w:val="22"/>
        </w:rPr>
        <w:t>);</w:t>
      </w:r>
    </w:p>
    <w:p w14:paraId="365C4127" w14:textId="3026ED9E" w:rsidR="00145D85" w:rsidRPr="00B04BAF" w:rsidRDefault="00145D85" w:rsidP="0052786D">
      <w:pPr>
        <w:pStyle w:val="Akapitzlist"/>
        <w:numPr>
          <w:ilvl w:val="0"/>
          <w:numId w:val="19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Wieloosobowe </w:t>
      </w:r>
      <w:r w:rsidR="009A5FD1" w:rsidRPr="00B04BAF">
        <w:rPr>
          <w:rFonts w:cs="Arial"/>
          <w:sz w:val="22"/>
          <w:szCs w:val="22"/>
        </w:rPr>
        <w:t>S</w:t>
      </w:r>
      <w:r w:rsidRPr="00B04BAF">
        <w:rPr>
          <w:rFonts w:cs="Arial"/>
          <w:sz w:val="22"/>
          <w:szCs w:val="22"/>
        </w:rPr>
        <w:t xml:space="preserve">tanowisko ds. </w:t>
      </w:r>
      <w:r w:rsidR="009A5FD1" w:rsidRPr="00B04BAF">
        <w:rPr>
          <w:rFonts w:cs="Arial"/>
          <w:sz w:val="22"/>
          <w:szCs w:val="22"/>
        </w:rPr>
        <w:t>O</w:t>
      </w:r>
      <w:r w:rsidRPr="00B04BAF">
        <w:rPr>
          <w:rFonts w:cs="Arial"/>
          <w:sz w:val="22"/>
          <w:szCs w:val="22"/>
        </w:rPr>
        <w:t>bsługi Departamentu (OS-III);</w:t>
      </w:r>
    </w:p>
    <w:p w14:paraId="0C3C4D4A" w14:textId="77777777" w:rsidR="00145D85" w:rsidRPr="00B04BAF" w:rsidRDefault="00145D85" w:rsidP="0052786D">
      <w:pPr>
        <w:pStyle w:val="Akapitzlist"/>
        <w:numPr>
          <w:ilvl w:val="0"/>
          <w:numId w:val="19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Wydział Rozliczeń Finansowych (OS-WO-I);</w:t>
      </w:r>
    </w:p>
    <w:p w14:paraId="006DB461" w14:textId="5F59ABD3" w:rsidR="00145D85" w:rsidRPr="00B04BAF" w:rsidRDefault="00145D85" w:rsidP="0052786D">
      <w:pPr>
        <w:pStyle w:val="Akapitzlist"/>
        <w:numPr>
          <w:ilvl w:val="0"/>
          <w:numId w:val="19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Wydział Opłat </w:t>
      </w:r>
      <w:r w:rsidR="00180152" w:rsidRPr="00B04BAF">
        <w:rPr>
          <w:rFonts w:cs="Arial"/>
          <w:sz w:val="22"/>
          <w:szCs w:val="22"/>
        </w:rPr>
        <w:t>Środowiskowych</w:t>
      </w:r>
      <w:r w:rsidRPr="00B04BAF">
        <w:rPr>
          <w:rFonts w:cs="Arial"/>
          <w:sz w:val="22"/>
          <w:szCs w:val="22"/>
        </w:rPr>
        <w:t xml:space="preserve"> (OS-WO-II</w:t>
      </w:r>
      <w:r w:rsidR="00E11B21">
        <w:rPr>
          <w:rFonts w:cs="Arial"/>
          <w:sz w:val="22"/>
          <w:szCs w:val="22"/>
        </w:rPr>
        <w:t>I</w:t>
      </w:r>
      <w:bookmarkStart w:id="0" w:name="_GoBack"/>
      <w:bookmarkEnd w:id="0"/>
      <w:r w:rsidRPr="00B04BAF">
        <w:rPr>
          <w:rFonts w:cs="Arial"/>
          <w:sz w:val="22"/>
          <w:szCs w:val="22"/>
        </w:rPr>
        <w:t>);</w:t>
      </w:r>
    </w:p>
    <w:p w14:paraId="0BAD8BF6" w14:textId="31C554B6" w:rsidR="00145D85" w:rsidRPr="00B04BAF" w:rsidRDefault="00145D85" w:rsidP="0052786D">
      <w:pPr>
        <w:pStyle w:val="Akapitzlist"/>
        <w:numPr>
          <w:ilvl w:val="0"/>
          <w:numId w:val="19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Wydział Bazy Danych Odpadowych (OS-W</w:t>
      </w:r>
      <w:r w:rsidR="00B40852" w:rsidRPr="00B04BAF">
        <w:rPr>
          <w:rFonts w:cs="Arial"/>
          <w:sz w:val="22"/>
          <w:szCs w:val="22"/>
        </w:rPr>
        <w:t>P-I</w:t>
      </w:r>
      <w:r w:rsidRPr="00B04BAF">
        <w:rPr>
          <w:rFonts w:cs="Arial"/>
          <w:sz w:val="22"/>
          <w:szCs w:val="22"/>
        </w:rPr>
        <w:t xml:space="preserve">); </w:t>
      </w:r>
    </w:p>
    <w:p w14:paraId="4241E293" w14:textId="1EC1A98C" w:rsidR="005A64D6" w:rsidRPr="00B04BAF" w:rsidRDefault="00145D85" w:rsidP="0052786D">
      <w:pPr>
        <w:pStyle w:val="Akapitzlist"/>
        <w:numPr>
          <w:ilvl w:val="0"/>
          <w:numId w:val="19"/>
        </w:numPr>
        <w:spacing w:after="24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Wydział Opłat Produktowych (OS-W</w:t>
      </w:r>
      <w:r w:rsidR="00B40852" w:rsidRPr="00B04BAF">
        <w:rPr>
          <w:rFonts w:cs="Arial"/>
          <w:sz w:val="22"/>
          <w:szCs w:val="22"/>
        </w:rPr>
        <w:t>P-II</w:t>
      </w:r>
      <w:r w:rsidRPr="00B04BAF">
        <w:rPr>
          <w:rFonts w:cs="Arial"/>
          <w:sz w:val="22"/>
          <w:szCs w:val="22"/>
        </w:rPr>
        <w:t>).</w:t>
      </w:r>
    </w:p>
    <w:p w14:paraId="749DEEE0" w14:textId="3B8B4376" w:rsidR="005A64D6" w:rsidRPr="00B04BAF" w:rsidRDefault="00C60ABC" w:rsidP="0007707F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5A64D6" w:rsidRPr="00B04BAF">
        <w:rPr>
          <w:rFonts w:cs="Arial"/>
          <w:sz w:val="22"/>
          <w:szCs w:val="22"/>
        </w:rPr>
        <w:t xml:space="preserve"> 4.</w:t>
      </w:r>
    </w:p>
    <w:p w14:paraId="25825C1B" w14:textId="312C2283" w:rsidR="00145D85" w:rsidRPr="00B04BAF" w:rsidRDefault="00145D85" w:rsidP="0052786D">
      <w:pPr>
        <w:pStyle w:val="Akapitzlist"/>
        <w:numPr>
          <w:ilvl w:val="0"/>
          <w:numId w:val="3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Wydziałem lub biurem kieruje kierownik, a w przypadku gdy nie zostanie on wyznaczony, Dyrektor Departamentu lub </w:t>
      </w:r>
      <w:r w:rsidR="006917A8" w:rsidRPr="00B04BAF">
        <w:rPr>
          <w:rFonts w:cs="Arial"/>
          <w:sz w:val="22"/>
          <w:szCs w:val="22"/>
        </w:rPr>
        <w:t xml:space="preserve">właściwy </w:t>
      </w:r>
      <w:r w:rsidRPr="00B04BAF">
        <w:rPr>
          <w:rFonts w:cs="Arial"/>
          <w:sz w:val="22"/>
          <w:szCs w:val="22"/>
        </w:rPr>
        <w:t>Zastępca</w:t>
      </w:r>
      <w:r w:rsidR="006917A8" w:rsidRPr="00B04BAF">
        <w:rPr>
          <w:rFonts w:cs="Arial"/>
          <w:sz w:val="22"/>
          <w:szCs w:val="22"/>
        </w:rPr>
        <w:t xml:space="preserve"> Dyrektora Departamentu, który nadzoruje ten</w:t>
      </w:r>
      <w:r w:rsidRPr="00B04BAF">
        <w:rPr>
          <w:rFonts w:cs="Arial"/>
          <w:sz w:val="22"/>
          <w:szCs w:val="22"/>
        </w:rPr>
        <w:t xml:space="preserve"> wydział lub</w:t>
      </w:r>
      <w:r w:rsidR="006917A8" w:rsidRPr="00B04BAF">
        <w:rPr>
          <w:rFonts w:cs="Arial"/>
          <w:sz w:val="22"/>
          <w:szCs w:val="22"/>
        </w:rPr>
        <w:t xml:space="preserve"> biuro.</w:t>
      </w:r>
    </w:p>
    <w:p w14:paraId="01E49BDD" w14:textId="16C1044B" w:rsidR="00DE4339" w:rsidRPr="00B04BAF" w:rsidRDefault="006917A8" w:rsidP="0052786D">
      <w:pPr>
        <w:pStyle w:val="Akapitzlist"/>
        <w:numPr>
          <w:ilvl w:val="0"/>
          <w:numId w:val="3"/>
        </w:numPr>
        <w:shd w:val="clear" w:color="auto" w:fill="FFFFFF"/>
        <w:spacing w:after="24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Wieloosobowym stanowiskiem kieruje </w:t>
      </w:r>
      <w:r w:rsidR="009A5FD1" w:rsidRPr="00B04BAF">
        <w:rPr>
          <w:rFonts w:cs="Arial"/>
          <w:sz w:val="22"/>
          <w:szCs w:val="22"/>
        </w:rPr>
        <w:t>koordynator, a gdy nie zostanie on wyznaczony,</w:t>
      </w:r>
      <w:r w:rsidRPr="00B04BAF">
        <w:rPr>
          <w:rFonts w:cs="Arial"/>
          <w:sz w:val="22"/>
          <w:szCs w:val="22"/>
        </w:rPr>
        <w:t xml:space="preserve"> Dyrektor Departamentu</w:t>
      </w:r>
      <w:r w:rsidR="00DE4339" w:rsidRPr="00B04BAF">
        <w:rPr>
          <w:rFonts w:cs="Arial"/>
          <w:sz w:val="22"/>
          <w:szCs w:val="22"/>
        </w:rPr>
        <w:t>.</w:t>
      </w:r>
    </w:p>
    <w:p w14:paraId="1FB9BA17" w14:textId="48E4858F" w:rsidR="005A64D6" w:rsidRPr="00B04BAF" w:rsidRDefault="00C60ABC" w:rsidP="0007707F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5A64D6" w:rsidRPr="00B04BAF">
        <w:rPr>
          <w:rFonts w:cs="Arial"/>
          <w:sz w:val="22"/>
          <w:szCs w:val="22"/>
        </w:rPr>
        <w:t xml:space="preserve"> 5.</w:t>
      </w:r>
    </w:p>
    <w:p w14:paraId="3324B9EE" w14:textId="73788A83" w:rsidR="005A64D6" w:rsidRPr="00B04BAF" w:rsidRDefault="006917A8" w:rsidP="0052786D">
      <w:pPr>
        <w:pStyle w:val="Akapitzlist"/>
        <w:numPr>
          <w:ilvl w:val="0"/>
          <w:numId w:val="4"/>
        </w:numPr>
        <w:shd w:val="clear" w:color="auto" w:fill="FFFFFF"/>
        <w:jc w:val="left"/>
        <w:rPr>
          <w:rFonts w:cs="Arial"/>
          <w:b/>
          <w:sz w:val="22"/>
          <w:szCs w:val="22"/>
        </w:rPr>
      </w:pPr>
      <w:r w:rsidRPr="00B04BAF">
        <w:rPr>
          <w:rFonts w:cs="Arial"/>
          <w:sz w:val="22"/>
          <w:szCs w:val="22"/>
        </w:rPr>
        <w:t>Zastępcy</w:t>
      </w:r>
      <w:r w:rsidR="005A64D6" w:rsidRPr="00B04BAF">
        <w:rPr>
          <w:rFonts w:cs="Arial"/>
          <w:sz w:val="22"/>
          <w:szCs w:val="22"/>
        </w:rPr>
        <w:t xml:space="preserve"> Dyrektora </w:t>
      </w:r>
      <w:r w:rsidR="00007C11" w:rsidRPr="00B04BAF">
        <w:rPr>
          <w:rFonts w:cs="Arial"/>
          <w:sz w:val="22"/>
          <w:szCs w:val="22"/>
        </w:rPr>
        <w:t xml:space="preserve">podlegają Dyrektorowi </w:t>
      </w:r>
      <w:r w:rsidR="005A64D6" w:rsidRPr="00B04BAF">
        <w:rPr>
          <w:rFonts w:cs="Arial"/>
          <w:sz w:val="22"/>
          <w:szCs w:val="22"/>
        </w:rPr>
        <w:t xml:space="preserve">Departamentu, </w:t>
      </w:r>
      <w:r w:rsidR="00007C11" w:rsidRPr="00B04BAF">
        <w:rPr>
          <w:rFonts w:cs="Arial"/>
          <w:sz w:val="22"/>
          <w:szCs w:val="22"/>
        </w:rPr>
        <w:t>są odpowiedzialni przed nim za sprawne i właściwe wykonywanie zadań oraz należytą organizację pracy w Departamencie.</w:t>
      </w:r>
    </w:p>
    <w:p w14:paraId="2189D59F" w14:textId="30C2947D" w:rsidR="00775A29" w:rsidRPr="00B04BAF" w:rsidRDefault="00007C11" w:rsidP="0052786D">
      <w:pPr>
        <w:pStyle w:val="Akapitzlist"/>
        <w:numPr>
          <w:ilvl w:val="0"/>
          <w:numId w:val="4"/>
        </w:numPr>
        <w:shd w:val="clear" w:color="auto" w:fill="FFFFFF"/>
        <w:spacing w:after="240"/>
        <w:jc w:val="left"/>
        <w:rPr>
          <w:rFonts w:cs="Arial"/>
          <w:b/>
          <w:sz w:val="22"/>
          <w:szCs w:val="22"/>
        </w:rPr>
      </w:pPr>
      <w:r w:rsidRPr="00B04BAF">
        <w:rPr>
          <w:rFonts w:cs="Arial"/>
          <w:sz w:val="22"/>
          <w:szCs w:val="22"/>
        </w:rPr>
        <w:t>K</w:t>
      </w:r>
      <w:r w:rsidR="00DE4339" w:rsidRPr="00B04BAF">
        <w:rPr>
          <w:rFonts w:cs="Arial"/>
          <w:sz w:val="22"/>
          <w:szCs w:val="22"/>
        </w:rPr>
        <w:t>ierownicy wydziałów, biur</w:t>
      </w:r>
      <w:r w:rsidRPr="00B04BAF">
        <w:rPr>
          <w:rFonts w:cs="Arial"/>
          <w:sz w:val="22"/>
          <w:szCs w:val="22"/>
        </w:rPr>
        <w:t xml:space="preserve"> </w:t>
      </w:r>
      <w:r w:rsidR="00DE4339" w:rsidRPr="00B04BAF">
        <w:rPr>
          <w:rFonts w:cs="Arial"/>
          <w:sz w:val="22"/>
          <w:szCs w:val="22"/>
        </w:rPr>
        <w:t xml:space="preserve">oraz pracownicy wieloosobowych stanowisk pracy podlegają Dyrektorowi Departamentu lub Zastępcy Dyrektora </w:t>
      </w:r>
      <w:r w:rsidR="00ED6DDC" w:rsidRPr="00B04BAF">
        <w:rPr>
          <w:rFonts w:cs="Arial"/>
          <w:sz w:val="22"/>
          <w:szCs w:val="22"/>
        </w:rPr>
        <w:t>Departamentu</w:t>
      </w:r>
      <w:r w:rsidR="005A64D6" w:rsidRPr="00B04BAF">
        <w:rPr>
          <w:rFonts w:cs="Arial"/>
          <w:sz w:val="22"/>
          <w:szCs w:val="22"/>
        </w:rPr>
        <w:t>.</w:t>
      </w:r>
    </w:p>
    <w:p w14:paraId="50EA9AC7" w14:textId="77777777" w:rsidR="00775A29" w:rsidRPr="00B04BAF" w:rsidRDefault="00775A29" w:rsidP="00775A29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 6.</w:t>
      </w:r>
    </w:p>
    <w:p w14:paraId="51CE0763" w14:textId="2426067E" w:rsidR="00775A29" w:rsidRPr="00B04BAF" w:rsidRDefault="00775A29" w:rsidP="0052786D">
      <w:pPr>
        <w:pStyle w:val="Nagwek2"/>
        <w:spacing w:before="0"/>
        <w:jc w:val="left"/>
        <w:rPr>
          <w:rFonts w:cs="Arial"/>
          <w:b w:val="0"/>
          <w:sz w:val="22"/>
          <w:szCs w:val="22"/>
        </w:rPr>
      </w:pPr>
      <w:r w:rsidRPr="00B04BAF">
        <w:rPr>
          <w:rFonts w:cs="Arial"/>
          <w:b w:val="0"/>
          <w:sz w:val="22"/>
          <w:szCs w:val="22"/>
        </w:rPr>
        <w:t>Dyrektorowi Departamentu podlegają bezpośrednio:</w:t>
      </w:r>
    </w:p>
    <w:p w14:paraId="2997BFC1" w14:textId="77777777" w:rsidR="00775A29" w:rsidRPr="00B04BAF" w:rsidRDefault="00775A29" w:rsidP="0052786D">
      <w:pPr>
        <w:pStyle w:val="Akapitzlist"/>
        <w:numPr>
          <w:ilvl w:val="0"/>
          <w:numId w:val="21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Biuro Informacji i Koordynacji (OS-I);</w:t>
      </w:r>
    </w:p>
    <w:p w14:paraId="056BEFB2" w14:textId="60DC46C1" w:rsidR="00775A29" w:rsidRPr="00B04BAF" w:rsidRDefault="00775A29" w:rsidP="0052786D">
      <w:pPr>
        <w:pStyle w:val="Akapitzlist"/>
        <w:numPr>
          <w:ilvl w:val="0"/>
          <w:numId w:val="21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Wydział Kontroli </w:t>
      </w:r>
      <w:r w:rsidR="00D02EC7" w:rsidRPr="00B04BAF">
        <w:rPr>
          <w:rFonts w:cs="Arial"/>
          <w:sz w:val="22"/>
          <w:szCs w:val="22"/>
        </w:rPr>
        <w:t xml:space="preserve">i Stosowania Ulg </w:t>
      </w:r>
      <w:r w:rsidR="00E11B21">
        <w:rPr>
          <w:rFonts w:cs="Arial"/>
          <w:sz w:val="22"/>
          <w:szCs w:val="22"/>
        </w:rPr>
        <w:t>(OS-IV</w:t>
      </w:r>
      <w:r w:rsidRPr="00B04BAF">
        <w:rPr>
          <w:rFonts w:cs="Arial"/>
          <w:sz w:val="22"/>
          <w:szCs w:val="22"/>
        </w:rPr>
        <w:t>);</w:t>
      </w:r>
    </w:p>
    <w:p w14:paraId="61D3D35C" w14:textId="15CC22C5" w:rsidR="00775A29" w:rsidRPr="00B04BAF" w:rsidRDefault="009A5FD1" w:rsidP="0052786D">
      <w:pPr>
        <w:pStyle w:val="Akapitzlist"/>
        <w:numPr>
          <w:ilvl w:val="0"/>
          <w:numId w:val="21"/>
        </w:numPr>
        <w:spacing w:after="24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Wieloosobowe Stanowisko ds. Obsługi Departamentu </w:t>
      </w:r>
      <w:r w:rsidR="00180152" w:rsidRPr="00B04BAF">
        <w:rPr>
          <w:rFonts w:cs="Arial"/>
          <w:sz w:val="22"/>
          <w:szCs w:val="22"/>
        </w:rPr>
        <w:t>(OS-III)</w:t>
      </w:r>
      <w:r w:rsidR="00775A29" w:rsidRPr="00B04BAF">
        <w:rPr>
          <w:rFonts w:cs="Arial"/>
          <w:sz w:val="22"/>
          <w:szCs w:val="22"/>
        </w:rPr>
        <w:t>.</w:t>
      </w:r>
    </w:p>
    <w:p w14:paraId="697BFB7D" w14:textId="68B2A433" w:rsidR="00775A29" w:rsidRPr="00B04BAF" w:rsidRDefault="00775A29" w:rsidP="00775A29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lastRenderedPageBreak/>
        <w:t>§ 7.</w:t>
      </w:r>
    </w:p>
    <w:p w14:paraId="7EBC89EA" w14:textId="077AB4C3" w:rsidR="00775A29" w:rsidRPr="00B04BAF" w:rsidRDefault="00775A29" w:rsidP="0052786D">
      <w:pPr>
        <w:pStyle w:val="Akapitzlist"/>
        <w:ind w:left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Zastępcy Dyrektora Departamentu </w:t>
      </w:r>
      <w:r w:rsidR="006D1418" w:rsidRPr="00B04BAF">
        <w:rPr>
          <w:rFonts w:cs="Arial"/>
          <w:sz w:val="22"/>
          <w:szCs w:val="22"/>
        </w:rPr>
        <w:t xml:space="preserve">ds. Opłat Środowiskowych i Rozliczeń Finansowych </w:t>
      </w:r>
      <w:r w:rsidRPr="00B04BAF">
        <w:rPr>
          <w:rFonts w:cs="Arial"/>
          <w:sz w:val="22"/>
          <w:szCs w:val="22"/>
        </w:rPr>
        <w:t>(OS-WO) podlegają bezpośrednio:</w:t>
      </w:r>
    </w:p>
    <w:p w14:paraId="03700C1C" w14:textId="1AF19203" w:rsidR="00775A29" w:rsidRPr="00B04BAF" w:rsidRDefault="00775A29" w:rsidP="0052786D">
      <w:pPr>
        <w:pStyle w:val="Akapitzlist"/>
        <w:numPr>
          <w:ilvl w:val="0"/>
          <w:numId w:val="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Wydział Rozliczeń Finansowych (OS-WO-I)</w:t>
      </w:r>
      <w:r w:rsidR="006E42B6" w:rsidRPr="00B04BAF">
        <w:rPr>
          <w:rFonts w:cs="Arial"/>
          <w:sz w:val="22"/>
          <w:szCs w:val="22"/>
        </w:rPr>
        <w:t>;</w:t>
      </w:r>
    </w:p>
    <w:p w14:paraId="663ACF58" w14:textId="2CAEB26E" w:rsidR="00775A29" w:rsidRPr="00B04BAF" w:rsidRDefault="00775A29" w:rsidP="0052786D">
      <w:pPr>
        <w:pStyle w:val="Akapitzlist"/>
        <w:numPr>
          <w:ilvl w:val="0"/>
          <w:numId w:val="6"/>
        </w:numPr>
        <w:spacing w:after="24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Wydział Opłat </w:t>
      </w:r>
      <w:r w:rsidR="00180152" w:rsidRPr="00B04BAF">
        <w:rPr>
          <w:rFonts w:cs="Arial"/>
          <w:sz w:val="22"/>
          <w:szCs w:val="22"/>
        </w:rPr>
        <w:t>Środowiskowych</w:t>
      </w:r>
      <w:r w:rsidRPr="00B04BAF">
        <w:rPr>
          <w:rFonts w:cs="Arial"/>
          <w:sz w:val="22"/>
          <w:szCs w:val="22"/>
        </w:rPr>
        <w:t xml:space="preserve"> (OS-WO-II</w:t>
      </w:r>
      <w:r w:rsidR="00E11B21">
        <w:rPr>
          <w:rFonts w:cs="Arial"/>
          <w:sz w:val="22"/>
          <w:szCs w:val="22"/>
        </w:rPr>
        <w:t>I</w:t>
      </w:r>
      <w:r w:rsidRPr="00B04BAF">
        <w:rPr>
          <w:rFonts w:cs="Arial"/>
          <w:sz w:val="22"/>
          <w:szCs w:val="22"/>
        </w:rPr>
        <w:t>)</w:t>
      </w:r>
      <w:r w:rsidR="006E42B6" w:rsidRPr="00B04BAF">
        <w:rPr>
          <w:rFonts w:cs="Arial"/>
          <w:sz w:val="22"/>
          <w:szCs w:val="22"/>
        </w:rPr>
        <w:t>.</w:t>
      </w:r>
    </w:p>
    <w:p w14:paraId="10209D49" w14:textId="56DF7324" w:rsidR="00775A29" w:rsidRPr="00B04BAF" w:rsidRDefault="00775A29" w:rsidP="00775A29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 8.</w:t>
      </w:r>
    </w:p>
    <w:p w14:paraId="3F0C2B02" w14:textId="1071398D" w:rsidR="006E42B6" w:rsidRPr="00B04BAF" w:rsidRDefault="006E42B6" w:rsidP="0052786D">
      <w:pPr>
        <w:pStyle w:val="Akapitzlist"/>
        <w:ind w:left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Zastępcy Dyrektora Departamentu </w:t>
      </w:r>
      <w:r w:rsidR="006D1418" w:rsidRPr="00B04BAF">
        <w:rPr>
          <w:rFonts w:cs="Arial"/>
          <w:sz w:val="22"/>
          <w:szCs w:val="22"/>
        </w:rPr>
        <w:t xml:space="preserve">ds. Opłat Odpadowych </w:t>
      </w:r>
      <w:r w:rsidRPr="00B04BAF">
        <w:rPr>
          <w:rFonts w:cs="Arial"/>
          <w:sz w:val="22"/>
          <w:szCs w:val="22"/>
        </w:rPr>
        <w:t>(OS-W</w:t>
      </w:r>
      <w:r w:rsidR="0076357E" w:rsidRPr="00B04BAF">
        <w:rPr>
          <w:rFonts w:cs="Arial"/>
          <w:sz w:val="22"/>
          <w:szCs w:val="22"/>
        </w:rPr>
        <w:t>P</w:t>
      </w:r>
      <w:r w:rsidRPr="00B04BAF">
        <w:rPr>
          <w:rFonts w:cs="Arial"/>
          <w:sz w:val="22"/>
          <w:szCs w:val="22"/>
        </w:rPr>
        <w:t>) podlegają bezpośrednio:</w:t>
      </w:r>
    </w:p>
    <w:p w14:paraId="6D81D341" w14:textId="77777777" w:rsidR="007E06D4" w:rsidRPr="00B04BAF" w:rsidRDefault="006E42B6" w:rsidP="0052786D">
      <w:pPr>
        <w:pStyle w:val="Akapitzlist"/>
        <w:numPr>
          <w:ilvl w:val="0"/>
          <w:numId w:val="22"/>
        </w:numPr>
        <w:ind w:left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Wydział Bazy Danych </w:t>
      </w:r>
      <w:r w:rsidR="0076357E" w:rsidRPr="00B04BAF">
        <w:rPr>
          <w:rFonts w:cs="Arial"/>
          <w:sz w:val="22"/>
          <w:szCs w:val="22"/>
        </w:rPr>
        <w:t>Odpadowych (OS-WP-I</w:t>
      </w:r>
      <w:r w:rsidRPr="00B04BAF">
        <w:rPr>
          <w:rFonts w:cs="Arial"/>
          <w:sz w:val="22"/>
          <w:szCs w:val="22"/>
        </w:rPr>
        <w:t xml:space="preserve">); </w:t>
      </w:r>
    </w:p>
    <w:p w14:paraId="23E9BF9D" w14:textId="6103E555" w:rsidR="00775A29" w:rsidRPr="00B04BAF" w:rsidRDefault="006E42B6" w:rsidP="0052786D">
      <w:pPr>
        <w:pStyle w:val="Akapitzlist"/>
        <w:numPr>
          <w:ilvl w:val="0"/>
          <w:numId w:val="22"/>
        </w:numPr>
        <w:ind w:left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Wydział </w:t>
      </w:r>
      <w:r w:rsidR="0076357E" w:rsidRPr="00B04BAF">
        <w:rPr>
          <w:rFonts w:cs="Arial"/>
          <w:sz w:val="22"/>
          <w:szCs w:val="22"/>
        </w:rPr>
        <w:t>Opłat Produktowych (OS-WP-II</w:t>
      </w:r>
      <w:r w:rsidRPr="00B04BAF">
        <w:rPr>
          <w:rFonts w:cs="Arial"/>
          <w:sz w:val="22"/>
          <w:szCs w:val="22"/>
        </w:rPr>
        <w:t>).</w:t>
      </w:r>
    </w:p>
    <w:p w14:paraId="2C369736" w14:textId="5FABC2ED" w:rsidR="008E5A22" w:rsidRPr="00B04BAF" w:rsidRDefault="008E5A22" w:rsidP="0007707F">
      <w:pPr>
        <w:pStyle w:val="Nagwek2"/>
        <w:spacing w:before="0"/>
        <w:jc w:val="center"/>
        <w:rPr>
          <w:rFonts w:cs="Arial"/>
          <w:sz w:val="22"/>
          <w:szCs w:val="22"/>
        </w:rPr>
      </w:pPr>
    </w:p>
    <w:p w14:paraId="626B0070" w14:textId="42901306" w:rsidR="0040212E" w:rsidRPr="00B04BAF" w:rsidRDefault="0031681D" w:rsidP="0007707F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6E42B6" w:rsidRPr="00B04BAF">
        <w:rPr>
          <w:rFonts w:cs="Arial"/>
          <w:sz w:val="22"/>
          <w:szCs w:val="22"/>
        </w:rPr>
        <w:t xml:space="preserve"> 9</w:t>
      </w:r>
      <w:r w:rsidR="005A64D6" w:rsidRPr="00B04BAF">
        <w:rPr>
          <w:rFonts w:cs="Arial"/>
          <w:sz w:val="22"/>
          <w:szCs w:val="22"/>
        </w:rPr>
        <w:t>.</w:t>
      </w:r>
    </w:p>
    <w:p w14:paraId="3DFCA4ED" w14:textId="78FAED27" w:rsidR="00D8778B" w:rsidRPr="00B04BAF" w:rsidRDefault="005A64D6" w:rsidP="0052786D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Do zadań Zastępc</w:t>
      </w:r>
      <w:r w:rsidR="00ED6DDC" w:rsidRPr="00B04BAF">
        <w:rPr>
          <w:rFonts w:cs="Arial"/>
          <w:sz w:val="22"/>
          <w:szCs w:val="22"/>
        </w:rPr>
        <w:t>ów</w:t>
      </w:r>
      <w:r w:rsidRPr="00B04BAF">
        <w:rPr>
          <w:rFonts w:cs="Arial"/>
          <w:sz w:val="22"/>
          <w:szCs w:val="22"/>
        </w:rPr>
        <w:t xml:space="preserve"> Dyrektora Departamentu</w:t>
      </w:r>
      <w:r w:rsidR="00ED6DDC" w:rsidRPr="00B04BAF">
        <w:rPr>
          <w:rFonts w:cs="Arial"/>
          <w:sz w:val="22"/>
          <w:szCs w:val="22"/>
        </w:rPr>
        <w:t>,</w:t>
      </w:r>
      <w:r w:rsidRPr="00B04BAF">
        <w:rPr>
          <w:rFonts w:cs="Arial"/>
          <w:sz w:val="22"/>
          <w:szCs w:val="22"/>
        </w:rPr>
        <w:t xml:space="preserve"> należy w szczególności:</w:t>
      </w:r>
    </w:p>
    <w:p w14:paraId="204FE294" w14:textId="77777777" w:rsidR="005A64D6" w:rsidRPr="00B04BAF" w:rsidRDefault="005A64D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sprawowanie nadzoru nad prawidłową realizacją zadań przypisanych w nadzorowanych komórkach organizacyjnych;</w:t>
      </w:r>
    </w:p>
    <w:p w14:paraId="33B4105F" w14:textId="377A2332" w:rsidR="005A64D6" w:rsidRPr="00B04BAF" w:rsidRDefault="005A64D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zapewnianie ochrony informacji niejawnych</w:t>
      </w:r>
      <w:r w:rsidR="00DF53AB" w:rsidRPr="00B04BAF">
        <w:rPr>
          <w:rFonts w:cs="Arial"/>
          <w:sz w:val="22"/>
          <w:szCs w:val="22"/>
        </w:rPr>
        <w:t xml:space="preserve"> w podległych komórkach organizacyjnych</w:t>
      </w:r>
      <w:r w:rsidRPr="00B04BAF">
        <w:rPr>
          <w:rFonts w:cs="Arial"/>
          <w:sz w:val="22"/>
          <w:szCs w:val="22"/>
        </w:rPr>
        <w:t>;</w:t>
      </w:r>
    </w:p>
    <w:p w14:paraId="1DE4E6BA" w14:textId="4BD0F8D3" w:rsidR="005A64D6" w:rsidRPr="00B04BAF" w:rsidRDefault="005A64D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zapewnianie dostępu do informacji publicznej</w:t>
      </w:r>
      <w:r w:rsidR="00DF53AB" w:rsidRPr="00B04BAF">
        <w:rPr>
          <w:rFonts w:cs="Arial"/>
          <w:sz w:val="22"/>
          <w:szCs w:val="22"/>
        </w:rPr>
        <w:t xml:space="preserve"> w podległych komórkach organizacyjnych</w:t>
      </w:r>
      <w:r w:rsidRPr="00B04BAF">
        <w:rPr>
          <w:rFonts w:cs="Arial"/>
          <w:sz w:val="22"/>
          <w:szCs w:val="22"/>
        </w:rPr>
        <w:t>;</w:t>
      </w:r>
    </w:p>
    <w:p w14:paraId="71743BB8" w14:textId="736B8131" w:rsidR="005A64D6" w:rsidRPr="00B04BAF" w:rsidRDefault="005A64D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podejmowanie inicjatyw </w:t>
      </w:r>
      <w:r w:rsidR="006820D3" w:rsidRPr="00B04BAF">
        <w:rPr>
          <w:rFonts w:cs="Arial"/>
          <w:sz w:val="22"/>
          <w:szCs w:val="22"/>
        </w:rPr>
        <w:t>dotyczących efektywniejszej</w:t>
      </w:r>
      <w:r w:rsidRPr="00B04BAF">
        <w:rPr>
          <w:rFonts w:cs="Arial"/>
          <w:sz w:val="22"/>
          <w:szCs w:val="22"/>
        </w:rPr>
        <w:t xml:space="preserve"> pracy </w:t>
      </w:r>
      <w:r w:rsidR="006820D3" w:rsidRPr="00B04BAF">
        <w:rPr>
          <w:rFonts w:cs="Arial"/>
          <w:sz w:val="22"/>
          <w:szCs w:val="22"/>
        </w:rPr>
        <w:t>w podległych komórkach organizacyjnych</w:t>
      </w:r>
      <w:r w:rsidRPr="00B04BAF">
        <w:rPr>
          <w:rFonts w:cs="Arial"/>
          <w:sz w:val="22"/>
          <w:szCs w:val="22"/>
        </w:rPr>
        <w:t>;</w:t>
      </w:r>
    </w:p>
    <w:p w14:paraId="64479C85" w14:textId="77777777" w:rsidR="005A64D6" w:rsidRPr="00B04BAF" w:rsidRDefault="005A64D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zapewnianie sprawnej obsługi interesantów;</w:t>
      </w:r>
    </w:p>
    <w:p w14:paraId="2A4C88C3" w14:textId="1307C089" w:rsidR="005A64D6" w:rsidRPr="00B04BAF" w:rsidRDefault="006E42B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prowadzenie okresowej </w:t>
      </w:r>
      <w:r w:rsidR="005A64D6" w:rsidRPr="00B04BAF">
        <w:rPr>
          <w:rFonts w:cs="Arial"/>
          <w:sz w:val="22"/>
          <w:szCs w:val="22"/>
        </w:rPr>
        <w:t>oceny kierowników podległych komórek organizacyjnych;</w:t>
      </w:r>
    </w:p>
    <w:p w14:paraId="7069EB68" w14:textId="0A3F4F61" w:rsidR="00ED6DDC" w:rsidRPr="00B04BAF" w:rsidRDefault="005A64D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dbanie o podnoszenie kwalifikacji zawodowych podległych pracowników</w:t>
      </w:r>
      <w:r w:rsidR="00ED6DDC" w:rsidRPr="00B04BAF">
        <w:rPr>
          <w:rFonts w:cs="Arial"/>
          <w:sz w:val="22"/>
          <w:szCs w:val="22"/>
        </w:rPr>
        <w:t>;</w:t>
      </w:r>
    </w:p>
    <w:p w14:paraId="39D4EA78" w14:textId="6298A7D4" w:rsidR="006E42B6" w:rsidRPr="00B04BAF" w:rsidRDefault="006E42B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organizowanie narad z pracownikami w sprawach dotyczących problematyki podległych komórek organizacyjnych;</w:t>
      </w:r>
    </w:p>
    <w:p w14:paraId="552770A3" w14:textId="4D68F87D" w:rsidR="005A64D6" w:rsidRPr="00B04BAF" w:rsidRDefault="00ED6DDC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 wykonywanie innych zadań powierzonych przez Dyrektora Departamentu.</w:t>
      </w:r>
    </w:p>
    <w:p w14:paraId="65190836" w14:textId="371F62F8" w:rsidR="00D8778B" w:rsidRPr="00B04BAF" w:rsidRDefault="005A64D6" w:rsidP="0052786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Zastępc</w:t>
      </w:r>
      <w:r w:rsidR="00ED6DDC" w:rsidRPr="00B04BAF">
        <w:rPr>
          <w:rFonts w:cs="Arial"/>
          <w:sz w:val="22"/>
          <w:szCs w:val="22"/>
        </w:rPr>
        <w:t>y</w:t>
      </w:r>
      <w:r w:rsidR="002E610A" w:rsidRPr="00B04BAF">
        <w:rPr>
          <w:rFonts w:cs="Arial"/>
          <w:sz w:val="22"/>
          <w:szCs w:val="22"/>
        </w:rPr>
        <w:t xml:space="preserve"> Dyrektora Departamentu ponoszą</w:t>
      </w:r>
      <w:r w:rsidRPr="00B04BAF">
        <w:rPr>
          <w:rFonts w:cs="Arial"/>
          <w:sz w:val="22"/>
          <w:szCs w:val="22"/>
        </w:rPr>
        <w:t xml:space="preserve"> odpowiedzialność za:</w:t>
      </w:r>
    </w:p>
    <w:p w14:paraId="0C5CE825" w14:textId="0085219C" w:rsidR="005A64D6" w:rsidRPr="00B04BAF" w:rsidRDefault="005A64D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organizowanie pracy i zapoznanie pracowników z obowiązującymi przepisami prawa dotyczącymi zadań w nadzorowanych </w:t>
      </w:r>
      <w:r w:rsidR="006E42B6" w:rsidRPr="00B04BAF">
        <w:rPr>
          <w:rFonts w:cs="Arial"/>
          <w:sz w:val="22"/>
          <w:szCs w:val="22"/>
        </w:rPr>
        <w:t>komórkach organizacyjnych</w:t>
      </w:r>
      <w:r w:rsidRPr="00B04BAF">
        <w:rPr>
          <w:rFonts w:cs="Arial"/>
          <w:sz w:val="22"/>
          <w:szCs w:val="22"/>
        </w:rPr>
        <w:t>;</w:t>
      </w:r>
    </w:p>
    <w:p w14:paraId="634295D3" w14:textId="2DB3A126" w:rsidR="005A64D6" w:rsidRPr="00B04BAF" w:rsidRDefault="00A20D5E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przestrzeganie porządku i dyscypliny</w:t>
      </w:r>
      <w:r w:rsidR="005A64D6" w:rsidRPr="00B04BAF">
        <w:rPr>
          <w:rFonts w:cs="Arial"/>
          <w:sz w:val="22"/>
          <w:szCs w:val="22"/>
        </w:rPr>
        <w:t xml:space="preserve"> pracy</w:t>
      </w:r>
      <w:r w:rsidRPr="00B04BAF">
        <w:rPr>
          <w:rFonts w:cs="Arial"/>
          <w:sz w:val="22"/>
          <w:szCs w:val="22"/>
        </w:rPr>
        <w:t xml:space="preserve"> </w:t>
      </w:r>
      <w:r w:rsidR="00DF53AB" w:rsidRPr="00B04BAF">
        <w:rPr>
          <w:rFonts w:cs="Arial"/>
          <w:sz w:val="22"/>
          <w:szCs w:val="22"/>
        </w:rPr>
        <w:t>w</w:t>
      </w:r>
      <w:r w:rsidR="006820D3" w:rsidRPr="00B04BAF">
        <w:rPr>
          <w:rFonts w:cs="Arial"/>
          <w:sz w:val="22"/>
          <w:szCs w:val="22"/>
        </w:rPr>
        <w:t xml:space="preserve"> podległych komórkach organizacyjnych </w:t>
      </w:r>
      <w:r w:rsidRPr="00B04BAF">
        <w:rPr>
          <w:rFonts w:cs="Arial"/>
          <w:sz w:val="22"/>
          <w:szCs w:val="22"/>
        </w:rPr>
        <w:t>w zakresie przepisów bezpieczeństwa i higieny pracy oraz przepisów przeciwpożarowych</w:t>
      </w:r>
      <w:r w:rsidR="005A64D6" w:rsidRPr="00B04BAF">
        <w:rPr>
          <w:rFonts w:cs="Arial"/>
          <w:sz w:val="22"/>
          <w:szCs w:val="22"/>
        </w:rPr>
        <w:t>;</w:t>
      </w:r>
    </w:p>
    <w:p w14:paraId="5BBD4AA0" w14:textId="2D202E80" w:rsidR="005A64D6" w:rsidRPr="00B04BAF" w:rsidRDefault="005A64D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terminowe </w:t>
      </w:r>
      <w:r w:rsidR="006E42B6" w:rsidRPr="00B04BAF">
        <w:rPr>
          <w:rFonts w:cs="Arial"/>
          <w:sz w:val="22"/>
          <w:szCs w:val="22"/>
        </w:rPr>
        <w:t xml:space="preserve">i zgodne z </w:t>
      </w:r>
      <w:r w:rsidR="008E5A22" w:rsidRPr="00B04BAF">
        <w:rPr>
          <w:rFonts w:cs="Arial"/>
          <w:sz w:val="22"/>
          <w:szCs w:val="22"/>
        </w:rPr>
        <w:t>prawem</w:t>
      </w:r>
      <w:r w:rsidR="006E42B6" w:rsidRPr="00B04BAF">
        <w:rPr>
          <w:rFonts w:cs="Arial"/>
          <w:sz w:val="22"/>
          <w:szCs w:val="22"/>
        </w:rPr>
        <w:t xml:space="preserve"> </w:t>
      </w:r>
      <w:r w:rsidRPr="00B04BAF">
        <w:rPr>
          <w:rFonts w:cs="Arial"/>
          <w:sz w:val="22"/>
          <w:szCs w:val="22"/>
        </w:rPr>
        <w:t>załatwiani</w:t>
      </w:r>
      <w:r w:rsidR="006E42B6" w:rsidRPr="00B04BAF">
        <w:rPr>
          <w:rFonts w:cs="Arial"/>
          <w:sz w:val="22"/>
          <w:szCs w:val="22"/>
        </w:rPr>
        <w:t>e spraw w podległych</w:t>
      </w:r>
      <w:r w:rsidR="00DF53AB" w:rsidRPr="00B04BAF">
        <w:rPr>
          <w:rFonts w:cs="Arial"/>
          <w:sz w:val="22"/>
          <w:szCs w:val="22"/>
        </w:rPr>
        <w:t xml:space="preserve"> komórkach organizacyjnych</w:t>
      </w:r>
      <w:r w:rsidRPr="00B04BAF">
        <w:rPr>
          <w:rFonts w:cs="Arial"/>
          <w:sz w:val="22"/>
          <w:szCs w:val="22"/>
        </w:rPr>
        <w:t>;</w:t>
      </w:r>
    </w:p>
    <w:p w14:paraId="6FD46BFB" w14:textId="77777777" w:rsidR="005A64D6" w:rsidRPr="00B04BAF" w:rsidRDefault="005A64D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przestrzeganie zasad ochrony informacji niejawnych, zgodnie z zasadami określonymi w przepisach szczególnych;</w:t>
      </w:r>
    </w:p>
    <w:p w14:paraId="7CB2D41C" w14:textId="2E9E15AF" w:rsidR="00DF53AB" w:rsidRPr="00B04BAF" w:rsidRDefault="00DF53AB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terminowe i należyte przygotowanie materiałów na posiedzenia Zarządu Województwa;</w:t>
      </w:r>
    </w:p>
    <w:p w14:paraId="74298401" w14:textId="75F7728E" w:rsidR="005A64D6" w:rsidRPr="00B04BAF" w:rsidRDefault="005A64D6" w:rsidP="004F49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informowanie na bieżąco bezpośredniego przełożonego o</w:t>
      </w:r>
      <w:r w:rsidR="000915E5" w:rsidRPr="00B04BAF">
        <w:rPr>
          <w:rFonts w:cs="Arial"/>
          <w:sz w:val="22"/>
          <w:szCs w:val="22"/>
        </w:rPr>
        <w:t xml:space="preserve"> wynikach podejmowanych działań </w:t>
      </w:r>
      <w:r w:rsidR="00180152" w:rsidRPr="00B04BAF">
        <w:rPr>
          <w:rFonts w:cs="Arial"/>
          <w:sz w:val="22"/>
          <w:szCs w:val="22"/>
        </w:rPr>
        <w:t>oraz napotykanych trudnościach;</w:t>
      </w:r>
    </w:p>
    <w:p w14:paraId="5A7EC93A" w14:textId="0CC4F762" w:rsidR="00180152" w:rsidRPr="004F4938" w:rsidRDefault="00180152" w:rsidP="0052786D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utrzymywanie i doskonalenie Zintegrowanego Systemu Zarządzania.</w:t>
      </w:r>
    </w:p>
    <w:p w14:paraId="001C0133" w14:textId="61A70CC3" w:rsidR="00ED6DDC" w:rsidRPr="00B04BAF" w:rsidRDefault="00ED6DDC" w:rsidP="0052786D">
      <w:pPr>
        <w:pStyle w:val="Akapitzlist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 przypadku nieobecności Dyrektora Departamentu w pracy lub braku możliwości pełnienia przez Dyrektora Departamentu obowiązków służbowych w siedzibie Departamentu, w zakres praw i obowiązków Dyrektora Departamentu wchodzi Zastępca Dyrektora Departamentu </w:t>
      </w:r>
      <w:r w:rsidR="00581117" w:rsidRPr="00B04BAF">
        <w:rPr>
          <w:rFonts w:cs="Arial"/>
          <w:sz w:val="22"/>
          <w:szCs w:val="22"/>
        </w:rPr>
        <w:t xml:space="preserve">ds. Opłat Środowiskowych i Rozliczeń Finansowych </w:t>
      </w:r>
      <w:r w:rsidRPr="00B04BAF">
        <w:rPr>
          <w:rFonts w:cs="Arial"/>
          <w:sz w:val="22"/>
          <w:szCs w:val="22"/>
        </w:rPr>
        <w:t>(OS-WO), z zastrzeżeniem ust. 4.</w:t>
      </w:r>
    </w:p>
    <w:p w14:paraId="511399AF" w14:textId="16D09013" w:rsidR="00524469" w:rsidRPr="00B04BAF" w:rsidRDefault="00ED6DDC" w:rsidP="0052786D">
      <w:pPr>
        <w:pStyle w:val="Akapitzlist"/>
        <w:numPr>
          <w:ilvl w:val="0"/>
          <w:numId w:val="8"/>
        </w:numPr>
        <w:spacing w:after="24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 przypadku nieobecności w pracy lub braku możliwości pełnienia obowiązków służbowych w siedzibie Departamentu przez Zastępcę Dyrektora Departamentu</w:t>
      </w:r>
      <w:r w:rsidR="00581117" w:rsidRPr="00B04BAF">
        <w:rPr>
          <w:rFonts w:cs="Arial"/>
          <w:sz w:val="22"/>
          <w:szCs w:val="22"/>
        </w:rPr>
        <w:t xml:space="preserve"> ds. Opłat Środowiskowych i Rozliczeń Finansowych (OS-WO)</w:t>
      </w:r>
      <w:r w:rsidRPr="00B04BAF">
        <w:rPr>
          <w:rFonts w:cs="Arial"/>
          <w:sz w:val="22"/>
          <w:szCs w:val="22"/>
        </w:rPr>
        <w:t>, o którym mowa w ust. 3, w zakres praw i obowiązków Dyrektora Departamentu wchodzi Zastępca Dyrektora Departamentu</w:t>
      </w:r>
      <w:r w:rsidR="00581117" w:rsidRPr="00B04BAF">
        <w:rPr>
          <w:rFonts w:cs="Arial"/>
          <w:sz w:val="22"/>
          <w:szCs w:val="22"/>
        </w:rPr>
        <w:t xml:space="preserve"> ds. Opłat Odpadowych</w:t>
      </w:r>
      <w:r w:rsidRPr="00B04BAF">
        <w:rPr>
          <w:rFonts w:cs="Arial"/>
          <w:sz w:val="22"/>
          <w:szCs w:val="22"/>
        </w:rPr>
        <w:t xml:space="preserve"> (OS-W</w:t>
      </w:r>
      <w:r w:rsidR="0076357E" w:rsidRPr="00B04BAF">
        <w:rPr>
          <w:rFonts w:cs="Arial"/>
          <w:sz w:val="22"/>
          <w:szCs w:val="22"/>
        </w:rPr>
        <w:t>P</w:t>
      </w:r>
      <w:r w:rsidRPr="00B04BAF">
        <w:rPr>
          <w:rFonts w:cs="Arial"/>
          <w:sz w:val="22"/>
          <w:szCs w:val="22"/>
        </w:rPr>
        <w:t>).</w:t>
      </w:r>
    </w:p>
    <w:p w14:paraId="77FBB73F" w14:textId="5AF0394C" w:rsidR="005A64D6" w:rsidRPr="00B04BAF" w:rsidRDefault="0031681D" w:rsidP="000915E5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447709" w:rsidRPr="00B04BAF">
        <w:rPr>
          <w:rFonts w:cs="Arial"/>
          <w:sz w:val="22"/>
          <w:szCs w:val="22"/>
        </w:rPr>
        <w:t xml:space="preserve"> 10</w:t>
      </w:r>
      <w:r w:rsidR="005A64D6" w:rsidRPr="00B04BAF">
        <w:rPr>
          <w:rFonts w:cs="Arial"/>
          <w:sz w:val="22"/>
          <w:szCs w:val="22"/>
        </w:rPr>
        <w:t>.</w:t>
      </w:r>
    </w:p>
    <w:p w14:paraId="0EB1E294" w14:textId="77777777" w:rsidR="005A64D6" w:rsidRPr="00B04BAF" w:rsidRDefault="005A64D6" w:rsidP="0052786D">
      <w:pPr>
        <w:numPr>
          <w:ilvl w:val="0"/>
          <w:numId w:val="9"/>
        </w:numPr>
        <w:shd w:val="clear" w:color="auto" w:fill="FFFFFF"/>
        <w:ind w:right="10"/>
        <w:jc w:val="left"/>
        <w:rPr>
          <w:rFonts w:cs="Arial"/>
          <w:bCs/>
          <w:sz w:val="22"/>
          <w:szCs w:val="22"/>
        </w:rPr>
      </w:pPr>
      <w:r w:rsidRPr="00B04BAF">
        <w:rPr>
          <w:rFonts w:cs="Arial"/>
          <w:bCs/>
          <w:sz w:val="22"/>
          <w:szCs w:val="22"/>
        </w:rPr>
        <w:t>Kierownicy wydziałów lub biura są</w:t>
      </w:r>
      <w:r w:rsidRPr="00B04BAF">
        <w:rPr>
          <w:rFonts w:cs="Arial"/>
          <w:sz w:val="22"/>
          <w:szCs w:val="22"/>
        </w:rPr>
        <w:t xml:space="preserve"> </w:t>
      </w:r>
      <w:r w:rsidRPr="00B04BAF">
        <w:rPr>
          <w:rFonts w:cs="Arial"/>
          <w:bCs/>
          <w:sz w:val="22"/>
          <w:szCs w:val="22"/>
        </w:rPr>
        <w:t>odpowiedzialni za prawidłowe, rzetelne i terminowe wykonywanie powierzonych im zadań.</w:t>
      </w:r>
    </w:p>
    <w:p w14:paraId="594DF073" w14:textId="77777777" w:rsidR="005A64D6" w:rsidRPr="00B04BAF" w:rsidRDefault="005A64D6" w:rsidP="0052786D">
      <w:pPr>
        <w:numPr>
          <w:ilvl w:val="0"/>
          <w:numId w:val="9"/>
        </w:numPr>
        <w:shd w:val="clear" w:color="auto" w:fill="FFFFFF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Do zadań kierowników wydziałów lub biura należy w szczególności:</w:t>
      </w:r>
    </w:p>
    <w:p w14:paraId="1E0E5DD2" w14:textId="77777777" w:rsidR="005A64D6" w:rsidRPr="00B04BAF" w:rsidRDefault="005A64D6" w:rsidP="004F4938">
      <w:pPr>
        <w:numPr>
          <w:ilvl w:val="1"/>
          <w:numId w:val="9"/>
        </w:numPr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organizowanie pracy podległego wydziału lub biura;</w:t>
      </w:r>
    </w:p>
    <w:p w14:paraId="2832064D" w14:textId="1F8BF3D4" w:rsidR="005A64D6" w:rsidRPr="00B04BAF" w:rsidRDefault="005A64D6" w:rsidP="004F4938">
      <w:pPr>
        <w:numPr>
          <w:ilvl w:val="1"/>
          <w:numId w:val="9"/>
        </w:numPr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lastRenderedPageBreak/>
        <w:t>opracowywanie projektów zakresów czynności oraz przydziału zadań poszczególnym pracownikom podległego wydziału</w:t>
      </w:r>
      <w:r w:rsidR="00F1145C" w:rsidRPr="00B04BAF">
        <w:rPr>
          <w:rFonts w:cs="Arial"/>
          <w:sz w:val="22"/>
          <w:szCs w:val="22"/>
        </w:rPr>
        <w:t xml:space="preserve"> lub biura</w:t>
      </w:r>
      <w:r w:rsidRPr="00B04BAF">
        <w:rPr>
          <w:rFonts w:cs="Arial"/>
          <w:sz w:val="22"/>
          <w:szCs w:val="22"/>
        </w:rPr>
        <w:t>;</w:t>
      </w:r>
    </w:p>
    <w:p w14:paraId="2228769D" w14:textId="4CC72A23" w:rsidR="005A64D6" w:rsidRPr="00B04BAF" w:rsidRDefault="005A64D6" w:rsidP="004F4938">
      <w:pPr>
        <w:numPr>
          <w:ilvl w:val="1"/>
          <w:numId w:val="9"/>
        </w:numPr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przeprowadzanie okresowej oceny pracowników podległego wydziału</w:t>
      </w:r>
      <w:r w:rsidR="00F1145C" w:rsidRPr="00B04BAF">
        <w:rPr>
          <w:rFonts w:cs="Arial"/>
          <w:sz w:val="22"/>
          <w:szCs w:val="22"/>
        </w:rPr>
        <w:t xml:space="preserve"> lub biura</w:t>
      </w:r>
      <w:r w:rsidRPr="00B04BAF">
        <w:rPr>
          <w:rFonts w:cs="Arial"/>
          <w:sz w:val="22"/>
          <w:szCs w:val="22"/>
        </w:rPr>
        <w:t>;</w:t>
      </w:r>
    </w:p>
    <w:p w14:paraId="055B392F" w14:textId="77777777" w:rsidR="005A64D6" w:rsidRPr="00B04BAF" w:rsidRDefault="005A64D6" w:rsidP="004F4938">
      <w:pPr>
        <w:numPr>
          <w:ilvl w:val="1"/>
          <w:numId w:val="9"/>
        </w:numPr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zapewnienie terminowej realizacji zadań planowych i doraźnie zleconych;</w:t>
      </w:r>
    </w:p>
    <w:p w14:paraId="17AD72E1" w14:textId="4C96FE57" w:rsidR="005A64D6" w:rsidRPr="00B04BAF" w:rsidRDefault="005A64D6" w:rsidP="004F4938">
      <w:pPr>
        <w:numPr>
          <w:ilvl w:val="1"/>
          <w:numId w:val="9"/>
        </w:numPr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akceptowanie przygotowanych przez pracowników podległego wydzi</w:t>
      </w:r>
      <w:r w:rsidR="000915E5" w:rsidRPr="00B04BAF">
        <w:rPr>
          <w:rFonts w:cs="Arial"/>
          <w:sz w:val="22"/>
          <w:szCs w:val="22"/>
        </w:rPr>
        <w:t xml:space="preserve">ału </w:t>
      </w:r>
      <w:r w:rsidR="00F1145C" w:rsidRPr="00B04BAF">
        <w:rPr>
          <w:rFonts w:cs="Arial"/>
          <w:sz w:val="22"/>
          <w:szCs w:val="22"/>
        </w:rPr>
        <w:t xml:space="preserve">lub biura </w:t>
      </w:r>
      <w:r w:rsidR="000915E5" w:rsidRPr="00B04BAF">
        <w:rPr>
          <w:rFonts w:cs="Arial"/>
          <w:sz w:val="22"/>
          <w:szCs w:val="22"/>
        </w:rPr>
        <w:t>opracowa</w:t>
      </w:r>
      <w:r w:rsidR="00E7146B" w:rsidRPr="00B04BAF">
        <w:rPr>
          <w:rFonts w:cs="Arial"/>
          <w:sz w:val="22"/>
          <w:szCs w:val="22"/>
        </w:rPr>
        <w:t xml:space="preserve">ń, dokumentów, pism </w:t>
      </w:r>
      <w:r w:rsidRPr="00B04BAF">
        <w:rPr>
          <w:rFonts w:cs="Arial"/>
          <w:sz w:val="22"/>
          <w:szCs w:val="22"/>
        </w:rPr>
        <w:t>i materiałów;</w:t>
      </w:r>
    </w:p>
    <w:p w14:paraId="741CDB0E" w14:textId="04CC39C6" w:rsidR="005A64D6" w:rsidRPr="00B04BAF" w:rsidRDefault="005A64D6" w:rsidP="004F4938">
      <w:pPr>
        <w:numPr>
          <w:ilvl w:val="1"/>
          <w:numId w:val="9"/>
        </w:numPr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przedkładanie wniosków w sprawie awansowania, nagradzania i karania pracowników podległego wydziału</w:t>
      </w:r>
      <w:r w:rsidR="00F1145C" w:rsidRPr="00B04BAF">
        <w:rPr>
          <w:rFonts w:cs="Arial"/>
          <w:sz w:val="22"/>
          <w:szCs w:val="22"/>
        </w:rPr>
        <w:t xml:space="preserve"> lub biura</w:t>
      </w:r>
      <w:r w:rsidRPr="00B04BAF">
        <w:rPr>
          <w:rFonts w:cs="Arial"/>
          <w:sz w:val="22"/>
          <w:szCs w:val="22"/>
        </w:rPr>
        <w:t>;</w:t>
      </w:r>
    </w:p>
    <w:p w14:paraId="120CA691" w14:textId="4F22DC9D" w:rsidR="005A64D6" w:rsidRPr="00B04BAF" w:rsidRDefault="005A64D6" w:rsidP="004F4938">
      <w:pPr>
        <w:numPr>
          <w:ilvl w:val="1"/>
          <w:numId w:val="9"/>
        </w:numPr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współdziałanie w zakresie realizacji zadań wydziału </w:t>
      </w:r>
      <w:r w:rsidR="00F1145C" w:rsidRPr="00B04BAF">
        <w:rPr>
          <w:rFonts w:cs="Arial"/>
          <w:sz w:val="22"/>
          <w:szCs w:val="22"/>
        </w:rPr>
        <w:t xml:space="preserve">lub biura </w:t>
      </w:r>
      <w:r w:rsidRPr="00B04BAF">
        <w:rPr>
          <w:rFonts w:cs="Arial"/>
          <w:sz w:val="22"/>
          <w:szCs w:val="22"/>
        </w:rPr>
        <w:t>z innymi komórkami organizacyjnymi Departamentu;</w:t>
      </w:r>
    </w:p>
    <w:p w14:paraId="0A5ED388" w14:textId="53466E93" w:rsidR="005A64D6" w:rsidRPr="00B04BAF" w:rsidRDefault="005A64D6" w:rsidP="004F4938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dbanie o podnoszenie kwalifikacji zawodowych pracowników podległego wydziału</w:t>
      </w:r>
      <w:r w:rsidR="00F1145C" w:rsidRPr="00B04BAF">
        <w:rPr>
          <w:rFonts w:cs="Arial"/>
          <w:sz w:val="22"/>
          <w:szCs w:val="22"/>
        </w:rPr>
        <w:t xml:space="preserve"> lub biura</w:t>
      </w:r>
      <w:r w:rsidRPr="00B04BAF">
        <w:rPr>
          <w:rFonts w:cs="Arial"/>
          <w:sz w:val="22"/>
          <w:szCs w:val="22"/>
        </w:rPr>
        <w:t>;</w:t>
      </w:r>
    </w:p>
    <w:p w14:paraId="63CBD350" w14:textId="77777777" w:rsidR="004F4938" w:rsidRDefault="005A64D6" w:rsidP="004F4938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zapewnianie ochrony informacji niejawnych</w:t>
      </w:r>
      <w:r w:rsidR="00F1145C" w:rsidRPr="00B04BAF">
        <w:rPr>
          <w:rFonts w:cs="Arial"/>
          <w:sz w:val="22"/>
          <w:szCs w:val="22"/>
        </w:rPr>
        <w:t xml:space="preserve"> w podległym wydziale lub biurze</w:t>
      </w:r>
      <w:r w:rsidRPr="00B04BAF">
        <w:rPr>
          <w:rFonts w:cs="Arial"/>
          <w:sz w:val="22"/>
          <w:szCs w:val="22"/>
        </w:rPr>
        <w:t>;</w:t>
      </w:r>
    </w:p>
    <w:p w14:paraId="75092061" w14:textId="312B4391" w:rsidR="005A64D6" w:rsidRPr="004F4938" w:rsidRDefault="005A64D6" w:rsidP="004F4938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4F4938">
        <w:rPr>
          <w:rFonts w:cs="Arial"/>
          <w:sz w:val="22"/>
          <w:szCs w:val="22"/>
        </w:rPr>
        <w:t>zapewnianie dostępu do informacji publiczne</w:t>
      </w:r>
      <w:r w:rsidR="00F1145C" w:rsidRPr="004F4938">
        <w:rPr>
          <w:rFonts w:cs="Arial"/>
          <w:sz w:val="22"/>
          <w:szCs w:val="22"/>
        </w:rPr>
        <w:t>j w podległym wydziale lub biurze</w:t>
      </w:r>
      <w:r w:rsidRPr="004F4938">
        <w:rPr>
          <w:rFonts w:cs="Arial"/>
          <w:sz w:val="22"/>
          <w:szCs w:val="22"/>
        </w:rPr>
        <w:t>;</w:t>
      </w:r>
    </w:p>
    <w:p w14:paraId="7DA99DC1" w14:textId="05BE9773" w:rsidR="005A64D6" w:rsidRPr="00B04BAF" w:rsidRDefault="001D6066" w:rsidP="004F4938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czuwanie nad przestrzeganiem przez podległych pracowników dyscyp</w:t>
      </w:r>
      <w:r w:rsidR="00E7146B" w:rsidRPr="00B04BAF">
        <w:rPr>
          <w:rFonts w:cs="Arial"/>
          <w:sz w:val="22"/>
          <w:szCs w:val="22"/>
        </w:rPr>
        <w:t xml:space="preserve">liny pracy oraz bezpieczeństwem </w:t>
      </w:r>
      <w:r w:rsidRPr="00B04BAF">
        <w:rPr>
          <w:rFonts w:cs="Arial"/>
          <w:spacing w:val="3"/>
          <w:sz w:val="22"/>
          <w:szCs w:val="22"/>
        </w:rPr>
        <w:t xml:space="preserve">i higieną </w:t>
      </w:r>
      <w:r w:rsidR="00180152" w:rsidRPr="00B04BAF">
        <w:rPr>
          <w:rFonts w:cs="Arial"/>
          <w:spacing w:val="-4"/>
          <w:sz w:val="22"/>
          <w:szCs w:val="22"/>
        </w:rPr>
        <w:t>pracy;</w:t>
      </w:r>
    </w:p>
    <w:p w14:paraId="74673AD5" w14:textId="40C734CE" w:rsidR="00180152" w:rsidRPr="00B04BAF" w:rsidRDefault="00180152" w:rsidP="004F4938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utrzymywanie i doskonalenie Zintegrowanego Systemu Zarządzania.</w:t>
      </w:r>
    </w:p>
    <w:p w14:paraId="794C8508" w14:textId="77777777" w:rsidR="00180152" w:rsidRPr="00B04BAF" w:rsidRDefault="00180152" w:rsidP="00180152">
      <w:pPr>
        <w:autoSpaceDE w:val="0"/>
        <w:autoSpaceDN w:val="0"/>
        <w:adjustRightInd w:val="0"/>
        <w:spacing w:after="240"/>
        <w:ind w:left="720"/>
        <w:rPr>
          <w:rFonts w:cs="Arial"/>
          <w:sz w:val="22"/>
          <w:szCs w:val="22"/>
        </w:rPr>
      </w:pPr>
    </w:p>
    <w:p w14:paraId="6F15E235" w14:textId="2AB6AE60" w:rsidR="005A64D6" w:rsidRPr="00B04BAF" w:rsidRDefault="0031681D" w:rsidP="000915E5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40212E" w:rsidRPr="00B04BAF">
        <w:rPr>
          <w:rFonts w:cs="Arial"/>
          <w:sz w:val="22"/>
          <w:szCs w:val="22"/>
        </w:rPr>
        <w:t xml:space="preserve"> </w:t>
      </w:r>
      <w:r w:rsidR="00447709" w:rsidRPr="00B04BAF">
        <w:rPr>
          <w:rFonts w:cs="Arial"/>
          <w:sz w:val="22"/>
          <w:szCs w:val="22"/>
        </w:rPr>
        <w:t>11</w:t>
      </w:r>
      <w:r w:rsidR="005A64D6" w:rsidRPr="00B04BAF">
        <w:rPr>
          <w:rFonts w:cs="Arial"/>
          <w:sz w:val="22"/>
          <w:szCs w:val="22"/>
        </w:rPr>
        <w:t>.</w:t>
      </w:r>
    </w:p>
    <w:p w14:paraId="3593F714" w14:textId="77777777" w:rsidR="005A64D6" w:rsidRPr="00B04BAF" w:rsidRDefault="005A64D6" w:rsidP="0052786D">
      <w:pPr>
        <w:shd w:val="clear" w:color="auto" w:fill="FFFFFF"/>
        <w:ind w:right="45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Do zadań </w:t>
      </w:r>
      <w:r w:rsidRPr="00B04BAF">
        <w:rPr>
          <w:rFonts w:cs="Arial"/>
          <w:bCs/>
          <w:sz w:val="22"/>
          <w:szCs w:val="22"/>
        </w:rPr>
        <w:t>Biura Informacji</w:t>
      </w:r>
      <w:r w:rsidRPr="00B04BAF">
        <w:rPr>
          <w:rFonts w:cs="Arial"/>
          <w:sz w:val="22"/>
          <w:szCs w:val="22"/>
        </w:rPr>
        <w:t xml:space="preserve"> i Koordynacji należy w szczególności:</w:t>
      </w:r>
    </w:p>
    <w:p w14:paraId="3688B2CD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publicznie dostępnego wykazu danych o posiadanych dokumentach zawierających informacje o środowisku i jego ochronie;</w:t>
      </w:r>
    </w:p>
    <w:p w14:paraId="6F219A2D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udostępnianie informacji o środowisku i jego ochronie oraz rozpa</w:t>
      </w:r>
      <w:r w:rsidR="00E7146B" w:rsidRPr="00B04BAF">
        <w:rPr>
          <w:rFonts w:cs="Arial"/>
          <w:sz w:val="22"/>
          <w:szCs w:val="22"/>
        </w:rPr>
        <w:t xml:space="preserve">trywanie wniosków o wyłączenie </w:t>
      </w:r>
      <w:r w:rsidRPr="00B04BAF">
        <w:rPr>
          <w:rFonts w:cs="Arial"/>
          <w:sz w:val="22"/>
          <w:szCs w:val="22"/>
        </w:rPr>
        <w:t>z udostępniania informacji w tym zakresie;</w:t>
      </w:r>
    </w:p>
    <w:p w14:paraId="1D00A26D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ewidencji decyzji administracyjnych wydawanych w Departamencie;</w:t>
      </w:r>
    </w:p>
    <w:p w14:paraId="6BCAF004" w14:textId="77777777" w:rsidR="007E06D4" w:rsidRPr="00B04BAF" w:rsidRDefault="005F640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współpracy</w:t>
      </w:r>
      <w:r w:rsidR="005A64D6" w:rsidRPr="00B04BAF">
        <w:rPr>
          <w:rFonts w:cs="Arial"/>
          <w:sz w:val="22"/>
          <w:szCs w:val="22"/>
        </w:rPr>
        <w:t xml:space="preserve"> z Departamentem</w:t>
      </w:r>
      <w:r w:rsidR="009A1600" w:rsidRPr="00B04BAF">
        <w:rPr>
          <w:rFonts w:cs="Arial"/>
          <w:sz w:val="22"/>
          <w:szCs w:val="22"/>
        </w:rPr>
        <w:t xml:space="preserve"> Cyfryzacji,</w:t>
      </w:r>
      <w:r w:rsidR="005A64D6" w:rsidRPr="00B04BAF">
        <w:rPr>
          <w:rFonts w:cs="Arial"/>
          <w:sz w:val="22"/>
          <w:szCs w:val="22"/>
        </w:rPr>
        <w:t xml:space="preserve"> Geodezji i Kartografii w zakresie funkcjonowania Mazowieckiego Systemu Informacji Przestrzennej;</w:t>
      </w:r>
    </w:p>
    <w:p w14:paraId="59712CD7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opracowywanie i </w:t>
      </w:r>
      <w:r w:rsidR="001F7B19" w:rsidRPr="00B04BAF">
        <w:rPr>
          <w:rFonts w:cs="Arial"/>
          <w:sz w:val="22"/>
          <w:szCs w:val="22"/>
        </w:rPr>
        <w:t>realizowanie</w:t>
      </w:r>
      <w:r w:rsidRPr="00B04BAF">
        <w:rPr>
          <w:rFonts w:cs="Arial"/>
          <w:sz w:val="22"/>
          <w:szCs w:val="22"/>
        </w:rPr>
        <w:t xml:space="preserve"> części planu finansowego Urzędu będą</w:t>
      </w:r>
      <w:r w:rsidR="00E7146B" w:rsidRPr="00B04BAF">
        <w:rPr>
          <w:rFonts w:cs="Arial"/>
          <w:sz w:val="22"/>
          <w:szCs w:val="22"/>
        </w:rPr>
        <w:t xml:space="preserve">cego w dyspozycji Departamentu </w:t>
      </w:r>
      <w:r w:rsidRPr="00B04BAF">
        <w:rPr>
          <w:rFonts w:cs="Arial"/>
          <w:sz w:val="22"/>
          <w:szCs w:val="22"/>
        </w:rPr>
        <w:t xml:space="preserve">we współpracy z Departamentem Budżetu i Finansów; </w:t>
      </w:r>
    </w:p>
    <w:p w14:paraId="601FFA7B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sporządzanie kwartalnych, półrocznych i rocznych sprawozdań z wykonania planu finansowego Urzędu oraz sprawozdań miesięcznych z zaangażowania środków budżetowych Urzędu, będących w dyspozycji Departamentu; </w:t>
      </w:r>
    </w:p>
    <w:p w14:paraId="09A96FCD" w14:textId="77777777" w:rsidR="007E06D4" w:rsidRPr="00B04BAF" w:rsidRDefault="00085CDF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</w:t>
      </w:r>
      <w:r w:rsidR="00A8303A" w:rsidRPr="00B04BAF">
        <w:rPr>
          <w:rFonts w:cs="Arial"/>
          <w:sz w:val="22"/>
          <w:szCs w:val="22"/>
        </w:rPr>
        <w:t>rowadzenie współ</w:t>
      </w:r>
      <w:r w:rsidRPr="00B04BAF">
        <w:rPr>
          <w:rFonts w:cs="Arial"/>
          <w:sz w:val="22"/>
          <w:szCs w:val="22"/>
        </w:rPr>
        <w:t>pracy</w:t>
      </w:r>
      <w:r w:rsidR="005A64D6" w:rsidRPr="00B04BAF">
        <w:rPr>
          <w:rFonts w:cs="Arial"/>
          <w:sz w:val="22"/>
          <w:szCs w:val="22"/>
        </w:rPr>
        <w:t xml:space="preserve"> z Wydziałem Informatyki Departamentu O</w:t>
      </w:r>
      <w:r w:rsidR="00FB43A7" w:rsidRPr="00B04BAF">
        <w:rPr>
          <w:rFonts w:cs="Arial"/>
          <w:sz w:val="22"/>
          <w:szCs w:val="22"/>
        </w:rPr>
        <w:t>rganizacji w</w:t>
      </w:r>
      <w:r w:rsidR="00E7146B" w:rsidRPr="00B04BAF">
        <w:rPr>
          <w:rFonts w:cs="Arial"/>
          <w:sz w:val="22"/>
          <w:szCs w:val="22"/>
        </w:rPr>
        <w:t xml:space="preserve"> zakresie wdrażania </w:t>
      </w:r>
      <w:r w:rsidR="005A64D6" w:rsidRPr="00B04BAF">
        <w:rPr>
          <w:rFonts w:cs="Arial"/>
          <w:sz w:val="22"/>
          <w:szCs w:val="22"/>
        </w:rPr>
        <w:t xml:space="preserve">i eksploatacji systemów informatycznych; </w:t>
      </w:r>
    </w:p>
    <w:p w14:paraId="6D5D1500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koordynowanie prac nad opiniowaniem projektów aktów prawnych w zakresie zadań Departamentu;</w:t>
      </w:r>
    </w:p>
    <w:p w14:paraId="019666A4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sporządzanie sprawozdań z wykonania uchwał Sejmiku Województwa i Zarządu Województwa; </w:t>
      </w:r>
    </w:p>
    <w:p w14:paraId="4FB22676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przygotowywanie propozycji do pl</w:t>
      </w:r>
      <w:r w:rsidR="00386BA0" w:rsidRPr="00B04BAF">
        <w:rPr>
          <w:rFonts w:cs="Arial"/>
          <w:sz w:val="22"/>
          <w:szCs w:val="22"/>
        </w:rPr>
        <w:t>anu zamówień publicznych Urzędu</w:t>
      </w:r>
      <w:r w:rsidRPr="00B04BAF">
        <w:rPr>
          <w:rFonts w:cs="Arial"/>
          <w:sz w:val="22"/>
          <w:szCs w:val="22"/>
        </w:rPr>
        <w:t xml:space="preserve"> w zakresie działań Departamentu; </w:t>
      </w:r>
    </w:p>
    <w:p w14:paraId="3BF27F1A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podejmowanie działań dotyczących edukowania</w:t>
      </w:r>
      <w:r w:rsidR="003A2270" w:rsidRPr="00B04BAF">
        <w:rPr>
          <w:rFonts w:cs="Arial"/>
          <w:sz w:val="22"/>
          <w:szCs w:val="22"/>
        </w:rPr>
        <w:t xml:space="preserve"> i informowania społeczeństwa w </w:t>
      </w:r>
      <w:r w:rsidRPr="00B04BAF">
        <w:rPr>
          <w:rFonts w:cs="Arial"/>
          <w:sz w:val="22"/>
          <w:szCs w:val="22"/>
        </w:rPr>
        <w:t xml:space="preserve">zakresie opłat środowiskowych; </w:t>
      </w:r>
    </w:p>
    <w:p w14:paraId="508E7504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koordynowanie współpracy Departamentu z Kancelarią Marszałka</w:t>
      </w:r>
      <w:r w:rsidR="00386BA0" w:rsidRPr="00B04BAF">
        <w:rPr>
          <w:rFonts w:cs="Arial"/>
          <w:sz w:val="22"/>
          <w:szCs w:val="22"/>
        </w:rPr>
        <w:t>,</w:t>
      </w:r>
      <w:r w:rsidRPr="00B04BAF">
        <w:rPr>
          <w:rFonts w:cs="Arial"/>
          <w:sz w:val="22"/>
          <w:szCs w:val="22"/>
        </w:rPr>
        <w:t xml:space="preserve"> w szczególności w zakresie zamieszczania informacji dotyczących zadań rea</w:t>
      </w:r>
      <w:r w:rsidR="00386BA0" w:rsidRPr="00B04BAF">
        <w:rPr>
          <w:rFonts w:cs="Arial"/>
          <w:sz w:val="22"/>
          <w:szCs w:val="22"/>
        </w:rPr>
        <w:t xml:space="preserve">lizowanych przez Departament na </w:t>
      </w:r>
      <w:r w:rsidRPr="00B04BAF">
        <w:rPr>
          <w:rFonts w:cs="Arial"/>
          <w:sz w:val="22"/>
          <w:szCs w:val="22"/>
        </w:rPr>
        <w:t>stronie internetowej samorządu Województwa oraz Biuletynu Informacji Publicznej;</w:t>
      </w:r>
    </w:p>
    <w:p w14:paraId="4CD0FEEB" w14:textId="77777777" w:rsidR="007E06D4" w:rsidRPr="00B04BAF" w:rsidRDefault="00085CDF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uczestniczenie</w:t>
      </w:r>
      <w:r w:rsidR="005A64D6" w:rsidRPr="00B04BAF">
        <w:rPr>
          <w:rFonts w:cs="Arial"/>
          <w:sz w:val="22"/>
          <w:szCs w:val="22"/>
        </w:rPr>
        <w:t xml:space="preserve"> w kontrolach podmiotów</w:t>
      </w:r>
      <w:r w:rsidR="00153BEC" w:rsidRPr="00B04BAF">
        <w:rPr>
          <w:rFonts w:cs="Arial"/>
          <w:sz w:val="22"/>
          <w:szCs w:val="22"/>
        </w:rPr>
        <w:t>, o których mowa</w:t>
      </w:r>
      <w:r w:rsidR="0039118C" w:rsidRPr="00B04BAF">
        <w:rPr>
          <w:rFonts w:cs="Arial"/>
          <w:sz w:val="22"/>
          <w:szCs w:val="22"/>
        </w:rPr>
        <w:t xml:space="preserve"> w § 12</w:t>
      </w:r>
      <w:r w:rsidR="0031783D" w:rsidRPr="00B04BAF">
        <w:rPr>
          <w:rFonts w:cs="Arial"/>
          <w:sz w:val="22"/>
          <w:szCs w:val="22"/>
        </w:rPr>
        <w:t xml:space="preserve"> pkt 1</w:t>
      </w:r>
      <w:r w:rsidR="00153BEC" w:rsidRPr="00B04BAF">
        <w:rPr>
          <w:rFonts w:cs="Arial"/>
          <w:sz w:val="22"/>
          <w:szCs w:val="22"/>
        </w:rPr>
        <w:t xml:space="preserve"> i </w:t>
      </w:r>
      <w:r w:rsidR="0031783D" w:rsidRPr="00B04BAF">
        <w:rPr>
          <w:rFonts w:cs="Arial"/>
          <w:sz w:val="22"/>
          <w:szCs w:val="22"/>
        </w:rPr>
        <w:t>2</w:t>
      </w:r>
      <w:r w:rsidR="00153BEC" w:rsidRPr="00B04BAF">
        <w:rPr>
          <w:rFonts w:cs="Arial"/>
          <w:sz w:val="22"/>
          <w:szCs w:val="22"/>
        </w:rPr>
        <w:t>,</w:t>
      </w:r>
      <w:r w:rsidR="0039118C" w:rsidRPr="00B04BAF">
        <w:rPr>
          <w:rFonts w:cs="Arial"/>
          <w:sz w:val="22"/>
          <w:szCs w:val="22"/>
        </w:rPr>
        <w:t xml:space="preserve"> </w:t>
      </w:r>
      <w:r w:rsidR="005A64D6" w:rsidRPr="00B04BAF">
        <w:rPr>
          <w:rFonts w:cs="Arial"/>
          <w:sz w:val="22"/>
          <w:szCs w:val="22"/>
        </w:rPr>
        <w:t>prowadzonych przez Wydział Kontroli</w:t>
      </w:r>
      <w:r w:rsidR="00D02EC7" w:rsidRPr="00B04BAF">
        <w:rPr>
          <w:rFonts w:cs="Arial"/>
          <w:sz w:val="22"/>
          <w:szCs w:val="22"/>
        </w:rPr>
        <w:t xml:space="preserve"> i Stosowania Ulg</w:t>
      </w:r>
      <w:r w:rsidR="005A64D6" w:rsidRPr="00B04BAF">
        <w:rPr>
          <w:rFonts w:cs="Arial"/>
          <w:sz w:val="22"/>
          <w:szCs w:val="22"/>
        </w:rPr>
        <w:t>;</w:t>
      </w:r>
    </w:p>
    <w:p w14:paraId="39FCCC6E" w14:textId="77777777" w:rsidR="007E06D4" w:rsidRPr="00B04BAF" w:rsidRDefault="005A64D6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koordynowanie prac w zakresie utrzymywania i doskonalenia Zintegrowanego Systemu Zarządzania</w:t>
      </w:r>
      <w:r w:rsidR="00C95C05" w:rsidRPr="00B04BAF">
        <w:rPr>
          <w:rFonts w:cs="Arial"/>
          <w:sz w:val="22"/>
          <w:szCs w:val="22"/>
        </w:rPr>
        <w:t>;</w:t>
      </w:r>
    </w:p>
    <w:p w14:paraId="6D72169D" w14:textId="34CC9C52" w:rsidR="00C67E44" w:rsidRDefault="00C95C05" w:rsidP="0052786D">
      <w:pPr>
        <w:numPr>
          <w:ilvl w:val="0"/>
          <w:numId w:val="10"/>
        </w:numPr>
        <w:shd w:val="clear" w:color="auto" w:fill="FFFFFF"/>
        <w:tabs>
          <w:tab w:val="left" w:pos="72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zamieszczanie w Biuletynie Informacji Publicznej </w:t>
      </w:r>
      <w:r w:rsidR="00085CDF" w:rsidRPr="00B04BAF">
        <w:rPr>
          <w:rFonts w:cs="Arial"/>
          <w:sz w:val="22"/>
          <w:szCs w:val="22"/>
        </w:rPr>
        <w:t xml:space="preserve">porozumień </w:t>
      </w:r>
      <w:r w:rsidR="003243C7" w:rsidRPr="00B04BAF">
        <w:rPr>
          <w:rFonts w:cs="Arial"/>
          <w:sz w:val="22"/>
          <w:szCs w:val="22"/>
        </w:rPr>
        <w:t>zawartych</w:t>
      </w:r>
      <w:r w:rsidRPr="00B04BAF">
        <w:rPr>
          <w:rFonts w:cs="Arial"/>
          <w:sz w:val="22"/>
          <w:szCs w:val="22"/>
        </w:rPr>
        <w:t xml:space="preserve"> pomiędzy Marsza</w:t>
      </w:r>
      <w:r w:rsidR="00646115" w:rsidRPr="00B04BAF">
        <w:rPr>
          <w:rFonts w:cs="Arial"/>
          <w:sz w:val="22"/>
          <w:szCs w:val="22"/>
        </w:rPr>
        <w:t>ł</w:t>
      </w:r>
      <w:r w:rsidRPr="00B04BAF">
        <w:rPr>
          <w:rFonts w:cs="Arial"/>
          <w:sz w:val="22"/>
          <w:szCs w:val="22"/>
        </w:rPr>
        <w:t>kiem Województwa Mazowieckiego a Organi</w:t>
      </w:r>
      <w:r w:rsidR="00085CDF" w:rsidRPr="00B04BAF">
        <w:rPr>
          <w:rFonts w:cs="Arial"/>
          <w:sz w:val="22"/>
          <w:szCs w:val="22"/>
        </w:rPr>
        <w:t>zacjami Samorządu Gospodarczego</w:t>
      </w:r>
      <w:r w:rsidRPr="00B04BAF">
        <w:rPr>
          <w:rFonts w:cs="Arial"/>
          <w:sz w:val="22"/>
          <w:szCs w:val="22"/>
        </w:rPr>
        <w:t xml:space="preserve"> oraz informacji o ich rozwiązaniu i o osiągniętych celach w ra</w:t>
      </w:r>
      <w:r w:rsidR="003E6916" w:rsidRPr="00B04BAF">
        <w:rPr>
          <w:rFonts w:cs="Arial"/>
          <w:sz w:val="22"/>
          <w:szCs w:val="22"/>
        </w:rPr>
        <w:t>mach</w:t>
      </w:r>
      <w:r w:rsidRPr="00B04BAF">
        <w:rPr>
          <w:rFonts w:cs="Arial"/>
          <w:sz w:val="22"/>
          <w:szCs w:val="22"/>
        </w:rPr>
        <w:t xml:space="preserve"> </w:t>
      </w:r>
      <w:r w:rsidR="00085CDF" w:rsidRPr="00B04BAF">
        <w:rPr>
          <w:rFonts w:cs="Arial"/>
          <w:sz w:val="22"/>
          <w:szCs w:val="22"/>
        </w:rPr>
        <w:t xml:space="preserve">tych </w:t>
      </w:r>
      <w:r w:rsidRPr="00B04BAF">
        <w:rPr>
          <w:rFonts w:cs="Arial"/>
          <w:sz w:val="22"/>
          <w:szCs w:val="22"/>
        </w:rPr>
        <w:t>porozumień</w:t>
      </w:r>
      <w:r w:rsidR="005A64D6" w:rsidRPr="00B04BAF">
        <w:rPr>
          <w:rFonts w:cs="Arial"/>
          <w:sz w:val="22"/>
          <w:szCs w:val="22"/>
        </w:rPr>
        <w:t>.</w:t>
      </w:r>
    </w:p>
    <w:p w14:paraId="2895B5DB" w14:textId="77777777" w:rsidR="0052786D" w:rsidRPr="00B04BAF" w:rsidRDefault="0052786D" w:rsidP="0052786D">
      <w:pPr>
        <w:shd w:val="clear" w:color="auto" w:fill="FFFFFF"/>
        <w:tabs>
          <w:tab w:val="left" w:pos="720"/>
        </w:tabs>
        <w:ind w:left="360"/>
        <w:jc w:val="left"/>
        <w:rPr>
          <w:rFonts w:cs="Arial"/>
          <w:sz w:val="22"/>
          <w:szCs w:val="22"/>
        </w:rPr>
      </w:pPr>
    </w:p>
    <w:p w14:paraId="4DCE9DE8" w14:textId="0E4EB731" w:rsidR="005A64D6" w:rsidRPr="00B04BAF" w:rsidRDefault="0031681D" w:rsidP="000915E5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lastRenderedPageBreak/>
        <w:t>§</w:t>
      </w:r>
      <w:r w:rsidR="0040212E" w:rsidRPr="00B04BAF">
        <w:rPr>
          <w:rFonts w:cs="Arial"/>
          <w:sz w:val="22"/>
          <w:szCs w:val="22"/>
        </w:rPr>
        <w:t xml:space="preserve"> </w:t>
      </w:r>
      <w:r w:rsidR="00447709" w:rsidRPr="00B04BAF">
        <w:rPr>
          <w:rFonts w:cs="Arial"/>
          <w:sz w:val="22"/>
          <w:szCs w:val="22"/>
        </w:rPr>
        <w:t>12</w:t>
      </w:r>
      <w:r w:rsidR="005A64D6" w:rsidRPr="00B04BAF">
        <w:rPr>
          <w:rFonts w:cs="Arial"/>
          <w:sz w:val="22"/>
          <w:szCs w:val="22"/>
        </w:rPr>
        <w:t>.</w:t>
      </w:r>
    </w:p>
    <w:p w14:paraId="0A8CBE6D" w14:textId="68FECE83" w:rsidR="005A64D6" w:rsidRPr="00B04BAF" w:rsidRDefault="005A64D6" w:rsidP="0052786D">
      <w:p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Do zadań Wydziału </w:t>
      </w:r>
      <w:r w:rsidR="0040212E" w:rsidRPr="00B04BAF">
        <w:rPr>
          <w:rFonts w:cs="Arial"/>
          <w:sz w:val="22"/>
          <w:szCs w:val="22"/>
        </w:rPr>
        <w:t xml:space="preserve">Kontroli </w:t>
      </w:r>
      <w:r w:rsidR="008E5A22" w:rsidRPr="00B04BAF">
        <w:rPr>
          <w:rFonts w:cs="Arial"/>
          <w:sz w:val="22"/>
          <w:szCs w:val="22"/>
        </w:rPr>
        <w:t xml:space="preserve">i Stosowania Ulg </w:t>
      </w:r>
      <w:r w:rsidRPr="00B04BAF">
        <w:rPr>
          <w:rFonts w:cs="Arial"/>
          <w:sz w:val="22"/>
          <w:szCs w:val="22"/>
        </w:rPr>
        <w:t>należy w szczególności:</w:t>
      </w:r>
    </w:p>
    <w:p w14:paraId="22701931" w14:textId="77777777" w:rsidR="00D72549" w:rsidRPr="00B04BAF" w:rsidRDefault="008E5A22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kontroli podmiotów</w:t>
      </w:r>
      <w:r w:rsidR="00D72549" w:rsidRPr="00B04BAF">
        <w:rPr>
          <w:rFonts w:cs="Arial"/>
          <w:sz w:val="22"/>
          <w:szCs w:val="22"/>
        </w:rPr>
        <w:t>:</w:t>
      </w:r>
      <w:r w:rsidRPr="00B04BAF">
        <w:rPr>
          <w:rFonts w:cs="Arial"/>
          <w:sz w:val="22"/>
          <w:szCs w:val="22"/>
        </w:rPr>
        <w:t xml:space="preserve"> </w:t>
      </w:r>
    </w:p>
    <w:p w14:paraId="61BCACC7" w14:textId="647B3F20" w:rsidR="008E5A22" w:rsidRPr="00B04BAF" w:rsidRDefault="008E5A22" w:rsidP="0052786D">
      <w:pPr>
        <w:pStyle w:val="Akapitzlist"/>
        <w:numPr>
          <w:ilvl w:val="1"/>
          <w:numId w:val="18"/>
        </w:numPr>
        <w:shd w:val="clear" w:color="auto" w:fill="FFFFFF"/>
        <w:ind w:left="113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korzystających ze środowiska w zakresie</w:t>
      </w:r>
      <w:r w:rsidR="00A43940" w:rsidRPr="00B04BAF">
        <w:rPr>
          <w:rFonts w:cs="Arial"/>
          <w:sz w:val="22"/>
          <w:szCs w:val="22"/>
        </w:rPr>
        <w:t xml:space="preserve"> </w:t>
      </w:r>
      <w:r w:rsidRPr="00B04BAF">
        <w:rPr>
          <w:rFonts w:cs="Arial"/>
          <w:sz w:val="22"/>
          <w:szCs w:val="22"/>
        </w:rPr>
        <w:t>wprowadzania gazów i pyłów do powietrza, ścieków do wód lub do ziemi, p</w:t>
      </w:r>
      <w:r w:rsidR="00D72549" w:rsidRPr="00B04BAF">
        <w:rPr>
          <w:rFonts w:cs="Arial"/>
          <w:sz w:val="22"/>
          <w:szCs w:val="22"/>
        </w:rPr>
        <w:t>oboru wód i składowania odpadów,</w:t>
      </w:r>
    </w:p>
    <w:p w14:paraId="72AE6B0A" w14:textId="3ADC9F1E" w:rsidR="00D72549" w:rsidRPr="00B04BAF" w:rsidRDefault="008E5A22" w:rsidP="0052786D">
      <w:pPr>
        <w:pStyle w:val="Akapitzlist"/>
        <w:numPr>
          <w:ilvl w:val="1"/>
          <w:numId w:val="18"/>
        </w:numPr>
        <w:shd w:val="clear" w:color="auto" w:fill="FFFFFF"/>
        <w:ind w:left="113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 zakresie opłaty produktowej, opłaty depozytowej oraz wykorzystanych środków przekazywanych przez wprowadzających baterie lub akumulatory</w:t>
      </w:r>
      <w:r w:rsidR="00D72549" w:rsidRPr="00B04BAF">
        <w:rPr>
          <w:rFonts w:cs="Arial"/>
          <w:sz w:val="22"/>
          <w:szCs w:val="22"/>
        </w:rPr>
        <w:t>,</w:t>
      </w:r>
    </w:p>
    <w:p w14:paraId="5B232C85" w14:textId="7AF832A9" w:rsidR="00D72549" w:rsidRPr="00B04BAF" w:rsidRDefault="008E5A22" w:rsidP="0052786D">
      <w:pPr>
        <w:pStyle w:val="Akapitzlist"/>
        <w:numPr>
          <w:ilvl w:val="1"/>
          <w:numId w:val="18"/>
        </w:numPr>
        <w:shd w:val="clear" w:color="auto" w:fill="FFFFFF"/>
        <w:ind w:left="113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prowadzących recykling lub inny niż recykling proces odzysku odpadów opakowaniowych</w:t>
      </w:r>
      <w:r w:rsidR="00D72549" w:rsidRPr="00B04BAF">
        <w:rPr>
          <w:rFonts w:cs="Arial"/>
          <w:sz w:val="22"/>
          <w:szCs w:val="22"/>
        </w:rPr>
        <w:t>,</w:t>
      </w:r>
    </w:p>
    <w:p w14:paraId="647EBFDC" w14:textId="1D3A2827" w:rsidR="008E5A22" w:rsidRPr="00B04BAF" w:rsidRDefault="008E5A22" w:rsidP="0052786D">
      <w:pPr>
        <w:pStyle w:val="Akapitzlist"/>
        <w:numPr>
          <w:ilvl w:val="1"/>
          <w:numId w:val="18"/>
        </w:numPr>
        <w:shd w:val="clear" w:color="auto" w:fill="FFFFFF"/>
        <w:ind w:left="1134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eksportujących odpady opakowaniowe lub dokonujących wewnątrzwspólnotowej dostawy odpadów opakowaniowych;</w:t>
      </w:r>
    </w:p>
    <w:p w14:paraId="2169C630" w14:textId="3456B05E" w:rsidR="008E5A22" w:rsidRPr="00B04BAF" w:rsidRDefault="008E5A22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kontroli wskazanych po analizie audytów wynikających z ustawy z dnia 13 czerwca 2013 r. o gospodarce opakowaniami i odpadami opakowaniowymi</w:t>
      </w:r>
      <w:r w:rsidR="00153BEC" w:rsidRPr="00B04BAF">
        <w:rPr>
          <w:rFonts w:cs="Arial"/>
          <w:sz w:val="22"/>
          <w:szCs w:val="22"/>
        </w:rPr>
        <w:t xml:space="preserve"> (Dz. U. z 2018 poz. 150, 650 i 1479 oraz z 2019 r. poz. 51)</w:t>
      </w:r>
      <w:r w:rsidRPr="00B04BAF">
        <w:rPr>
          <w:rFonts w:cs="Arial"/>
          <w:sz w:val="22"/>
          <w:szCs w:val="22"/>
        </w:rPr>
        <w:t>;</w:t>
      </w:r>
    </w:p>
    <w:p w14:paraId="547219B6" w14:textId="2CF6C708" w:rsidR="00430514" w:rsidRPr="00B04BAF" w:rsidRDefault="00430514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</w:t>
      </w:r>
      <w:r w:rsidR="00E77A51" w:rsidRPr="00B04BAF">
        <w:rPr>
          <w:rFonts w:cs="Arial"/>
          <w:sz w:val="22"/>
          <w:szCs w:val="22"/>
        </w:rPr>
        <w:t>wy</w:t>
      </w:r>
      <w:r w:rsidRPr="00B04BAF">
        <w:rPr>
          <w:rFonts w:cs="Arial"/>
          <w:sz w:val="22"/>
          <w:szCs w:val="22"/>
        </w:rPr>
        <w:t>wanie projektów decyzji administracyjnych z zakresu odraczania, rozkładania na raty i umarzania opłat za korzystanie ze środowiska</w:t>
      </w:r>
      <w:r w:rsidR="00E7146B" w:rsidRPr="00B04BAF">
        <w:rPr>
          <w:rFonts w:cs="Arial"/>
          <w:sz w:val="22"/>
          <w:szCs w:val="22"/>
        </w:rPr>
        <w:t xml:space="preserve"> wynikających z ustawy z dnia </w:t>
      </w:r>
      <w:r w:rsidR="001F7B19" w:rsidRPr="00B04BAF">
        <w:rPr>
          <w:rFonts w:cs="Arial"/>
          <w:sz w:val="22"/>
          <w:szCs w:val="22"/>
        </w:rPr>
        <w:br/>
      </w:r>
      <w:r w:rsidR="00347EE0" w:rsidRPr="00B04BAF">
        <w:rPr>
          <w:rFonts w:cs="Arial"/>
          <w:sz w:val="22"/>
          <w:szCs w:val="22"/>
        </w:rPr>
        <w:t xml:space="preserve">27 kwietnia 2001 r. </w:t>
      </w:r>
      <w:r w:rsidR="00153BEC" w:rsidRPr="00B04BAF">
        <w:rPr>
          <w:rFonts w:cs="Arial"/>
          <w:sz w:val="22"/>
          <w:szCs w:val="22"/>
        </w:rPr>
        <w:t xml:space="preserve">- </w:t>
      </w:r>
      <w:r w:rsidR="00347EE0" w:rsidRPr="00B04BAF">
        <w:rPr>
          <w:rFonts w:cs="Arial"/>
          <w:sz w:val="22"/>
          <w:szCs w:val="22"/>
        </w:rPr>
        <w:t>Prawo ochrony środowiska</w:t>
      </w:r>
      <w:r w:rsidR="001F7B19" w:rsidRPr="00B04BAF">
        <w:rPr>
          <w:rFonts w:cs="Arial"/>
          <w:sz w:val="22"/>
          <w:szCs w:val="22"/>
        </w:rPr>
        <w:t xml:space="preserve"> (</w:t>
      </w:r>
      <w:r w:rsidR="00371A78" w:rsidRPr="00B04BAF">
        <w:rPr>
          <w:rFonts w:cs="Arial"/>
          <w:sz w:val="22"/>
          <w:szCs w:val="22"/>
        </w:rPr>
        <w:t>Dz.</w:t>
      </w:r>
      <w:r w:rsidR="000539E2" w:rsidRPr="00B04BAF">
        <w:rPr>
          <w:rFonts w:cs="Arial"/>
          <w:sz w:val="22"/>
          <w:szCs w:val="22"/>
        </w:rPr>
        <w:t xml:space="preserve"> </w:t>
      </w:r>
      <w:r w:rsidR="00371A78" w:rsidRPr="00B04BAF">
        <w:rPr>
          <w:rFonts w:cs="Arial"/>
          <w:sz w:val="22"/>
          <w:szCs w:val="22"/>
        </w:rPr>
        <w:t>U.</w:t>
      </w:r>
      <w:r w:rsidR="000539E2" w:rsidRPr="00B04BAF">
        <w:rPr>
          <w:rFonts w:cs="Arial"/>
          <w:sz w:val="22"/>
          <w:szCs w:val="22"/>
        </w:rPr>
        <w:t xml:space="preserve"> z </w:t>
      </w:r>
      <w:r w:rsidR="00371A78" w:rsidRPr="00B04BAF">
        <w:rPr>
          <w:rFonts w:cs="Arial"/>
          <w:sz w:val="22"/>
          <w:szCs w:val="22"/>
        </w:rPr>
        <w:t>2018 r. poz.</w:t>
      </w:r>
      <w:r w:rsidR="007901DB" w:rsidRPr="00B04BAF">
        <w:rPr>
          <w:rFonts w:cs="Arial"/>
          <w:sz w:val="22"/>
          <w:szCs w:val="22"/>
        </w:rPr>
        <w:t xml:space="preserve"> </w:t>
      </w:r>
      <w:r w:rsidR="00371A78" w:rsidRPr="00B04BAF">
        <w:rPr>
          <w:rFonts w:cs="Arial"/>
          <w:sz w:val="22"/>
          <w:szCs w:val="22"/>
        </w:rPr>
        <w:t>799</w:t>
      </w:r>
      <w:r w:rsidR="006D795D" w:rsidRPr="00B04BAF">
        <w:rPr>
          <w:rFonts w:cs="Arial"/>
          <w:sz w:val="22"/>
          <w:szCs w:val="22"/>
        </w:rPr>
        <w:t xml:space="preserve">, </w:t>
      </w:r>
      <w:r w:rsidR="00153BEC" w:rsidRPr="00B04BAF">
        <w:rPr>
          <w:rFonts w:cs="Arial"/>
          <w:sz w:val="22"/>
          <w:szCs w:val="22"/>
        </w:rPr>
        <w:t>z poźn. zm.</w:t>
      </w:r>
      <w:r w:rsidR="00153BEC" w:rsidRPr="00B04BAF">
        <w:rPr>
          <w:rStyle w:val="Odwoanieprzypisudolnego"/>
          <w:rFonts w:cs="Arial"/>
          <w:sz w:val="22"/>
          <w:szCs w:val="22"/>
        </w:rPr>
        <w:footnoteReference w:id="1"/>
      </w:r>
      <w:r w:rsidR="004070B3" w:rsidRPr="00B04BAF">
        <w:rPr>
          <w:rFonts w:cs="Arial"/>
          <w:sz w:val="22"/>
          <w:szCs w:val="22"/>
        </w:rPr>
        <w:t>)</w:t>
      </w:r>
      <w:r w:rsidRPr="00B04BAF">
        <w:rPr>
          <w:rFonts w:cs="Arial"/>
          <w:sz w:val="22"/>
          <w:szCs w:val="22"/>
        </w:rPr>
        <w:t xml:space="preserve">, </w:t>
      </w:r>
      <w:r w:rsidR="0002336A" w:rsidRPr="00B04BAF">
        <w:rPr>
          <w:rFonts w:cs="Arial"/>
          <w:sz w:val="22"/>
          <w:szCs w:val="22"/>
        </w:rPr>
        <w:t>ustawy z dnia 20 kwie</w:t>
      </w:r>
      <w:r w:rsidR="00800FAE" w:rsidRPr="00B04BAF">
        <w:rPr>
          <w:rFonts w:cs="Arial"/>
          <w:sz w:val="22"/>
          <w:szCs w:val="22"/>
        </w:rPr>
        <w:t>tnia 2004 r. o substancjach zubo</w:t>
      </w:r>
      <w:r w:rsidR="0002336A" w:rsidRPr="00B04BAF">
        <w:rPr>
          <w:rFonts w:cs="Arial"/>
          <w:sz w:val="22"/>
          <w:szCs w:val="22"/>
        </w:rPr>
        <w:t>żający</w:t>
      </w:r>
      <w:r w:rsidR="001F7B19" w:rsidRPr="00B04BAF">
        <w:rPr>
          <w:rFonts w:cs="Arial"/>
          <w:sz w:val="22"/>
          <w:szCs w:val="22"/>
        </w:rPr>
        <w:t xml:space="preserve">ch warstwę ozonową (Dz. U. </w:t>
      </w:r>
      <w:r w:rsidR="00540BEC" w:rsidRPr="00B04BAF">
        <w:rPr>
          <w:rFonts w:cs="Arial"/>
          <w:sz w:val="22"/>
          <w:szCs w:val="22"/>
        </w:rPr>
        <w:t xml:space="preserve">z </w:t>
      </w:r>
      <w:r w:rsidR="001F7B19" w:rsidRPr="00B04BAF">
        <w:rPr>
          <w:rFonts w:cs="Arial"/>
          <w:sz w:val="22"/>
          <w:szCs w:val="22"/>
        </w:rPr>
        <w:t>2014 r.</w:t>
      </w:r>
      <w:r w:rsidR="0002336A" w:rsidRPr="00B04BAF">
        <w:rPr>
          <w:rFonts w:cs="Arial"/>
          <w:sz w:val="22"/>
          <w:szCs w:val="22"/>
        </w:rPr>
        <w:t xml:space="preserve"> poz. 436)</w:t>
      </w:r>
      <w:r w:rsidR="00226AB6" w:rsidRPr="00B04BAF">
        <w:rPr>
          <w:rFonts w:cs="Arial"/>
          <w:sz w:val="22"/>
          <w:szCs w:val="22"/>
        </w:rPr>
        <w:t>,</w:t>
      </w:r>
      <w:r w:rsidR="0002336A" w:rsidRPr="00B04BAF">
        <w:rPr>
          <w:rFonts w:cs="Arial"/>
          <w:sz w:val="22"/>
          <w:szCs w:val="22"/>
        </w:rPr>
        <w:t xml:space="preserve"> w związku z art. </w:t>
      </w:r>
      <w:r w:rsidR="00093A08" w:rsidRPr="00B04BAF">
        <w:rPr>
          <w:rFonts w:cs="Arial"/>
          <w:sz w:val="22"/>
          <w:szCs w:val="22"/>
        </w:rPr>
        <w:t>63</w:t>
      </w:r>
      <w:r w:rsidR="0002336A" w:rsidRPr="00B04BAF">
        <w:rPr>
          <w:rFonts w:cs="Arial"/>
          <w:sz w:val="22"/>
          <w:szCs w:val="22"/>
        </w:rPr>
        <w:t xml:space="preserve"> ustawy z dnia 15 maja 2015 r. o substancjach zubożających warstwę ozonową oraz o niektórych fluorowanych gazach cieplarnianych (</w:t>
      </w:r>
      <w:r w:rsidR="00371A78" w:rsidRPr="00B04BAF">
        <w:rPr>
          <w:rFonts w:cs="Arial"/>
          <w:sz w:val="22"/>
          <w:szCs w:val="22"/>
        </w:rPr>
        <w:t>Dz.U.</w:t>
      </w:r>
      <w:r w:rsidR="00D87E67" w:rsidRPr="00B04BAF">
        <w:rPr>
          <w:rFonts w:cs="Arial"/>
          <w:sz w:val="22"/>
          <w:szCs w:val="22"/>
        </w:rPr>
        <w:t xml:space="preserve"> z </w:t>
      </w:r>
      <w:r w:rsidR="00371A78" w:rsidRPr="00B04BAF">
        <w:rPr>
          <w:rFonts w:cs="Arial"/>
          <w:sz w:val="22"/>
          <w:szCs w:val="22"/>
        </w:rPr>
        <w:t>2018 r. poz. 2221</w:t>
      </w:r>
      <w:r w:rsidR="00D87E67" w:rsidRPr="00B04BAF">
        <w:rPr>
          <w:rFonts w:cs="Arial"/>
          <w:sz w:val="22"/>
          <w:szCs w:val="22"/>
        </w:rPr>
        <w:t xml:space="preserve"> oraz z 2019 r. poz. 60</w:t>
      </w:r>
      <w:r w:rsidR="0002336A" w:rsidRPr="00B04BAF">
        <w:rPr>
          <w:rFonts w:cs="Arial"/>
          <w:sz w:val="22"/>
          <w:szCs w:val="22"/>
        </w:rPr>
        <w:t xml:space="preserve">); </w:t>
      </w:r>
    </w:p>
    <w:p w14:paraId="21BF2645" w14:textId="757F9468" w:rsidR="00430514" w:rsidRPr="00B04BAF" w:rsidRDefault="00430514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</w:t>
      </w:r>
      <w:r w:rsidR="00E77A51" w:rsidRPr="00B04BAF">
        <w:rPr>
          <w:rFonts w:cs="Arial"/>
          <w:sz w:val="22"/>
          <w:szCs w:val="22"/>
        </w:rPr>
        <w:t>wy</w:t>
      </w:r>
      <w:r w:rsidRPr="00B04BAF">
        <w:rPr>
          <w:rFonts w:cs="Arial"/>
          <w:sz w:val="22"/>
          <w:szCs w:val="22"/>
        </w:rPr>
        <w:t>wanie projektów decyzji administracyjnych z zakresu odraczania terminu płatności opłat podwyższonych w związku ze składowaniem lub magazynowaniem odpadów bez uzyskania decyzji zatwierdzającej instrukcję prowadzenia skład</w:t>
      </w:r>
      <w:r w:rsidR="00211AB8" w:rsidRPr="00B04BAF">
        <w:rPr>
          <w:rFonts w:cs="Arial"/>
          <w:sz w:val="22"/>
          <w:szCs w:val="22"/>
        </w:rPr>
        <w:t xml:space="preserve">owiska odpadów lub bez decyzji </w:t>
      </w:r>
      <w:r w:rsidRPr="00B04BAF">
        <w:rPr>
          <w:rFonts w:cs="Arial"/>
          <w:sz w:val="22"/>
          <w:szCs w:val="22"/>
        </w:rPr>
        <w:t>określającej miejsce i sposób magazynowania odpadów</w:t>
      </w:r>
      <w:r w:rsidR="00347EE0" w:rsidRPr="00B04BAF">
        <w:rPr>
          <w:rFonts w:cs="Arial"/>
          <w:sz w:val="22"/>
          <w:szCs w:val="22"/>
        </w:rPr>
        <w:t xml:space="preserve"> wynikających z ustawy z dnia </w:t>
      </w:r>
      <w:r w:rsidR="00E7146B" w:rsidRPr="00B04BAF">
        <w:rPr>
          <w:rFonts w:cs="Arial"/>
          <w:sz w:val="22"/>
          <w:szCs w:val="22"/>
        </w:rPr>
        <w:t xml:space="preserve">27 kwietnia </w:t>
      </w:r>
      <w:r w:rsidR="00347EE0" w:rsidRPr="00B04BAF">
        <w:rPr>
          <w:rFonts w:cs="Arial"/>
          <w:sz w:val="22"/>
          <w:szCs w:val="22"/>
        </w:rPr>
        <w:t xml:space="preserve">2001 r. </w:t>
      </w:r>
      <w:r w:rsidR="00C76F5B" w:rsidRPr="00B04BAF">
        <w:rPr>
          <w:rFonts w:cs="Arial"/>
          <w:sz w:val="22"/>
          <w:szCs w:val="22"/>
        </w:rPr>
        <w:t xml:space="preserve">- </w:t>
      </w:r>
      <w:r w:rsidR="00347EE0" w:rsidRPr="00B04BAF">
        <w:rPr>
          <w:rFonts w:cs="Arial"/>
          <w:sz w:val="22"/>
          <w:szCs w:val="22"/>
        </w:rPr>
        <w:t>Prawo ochrony środowiska</w:t>
      </w:r>
      <w:r w:rsidRPr="00B04BAF">
        <w:rPr>
          <w:rFonts w:cs="Arial"/>
          <w:sz w:val="22"/>
          <w:szCs w:val="22"/>
        </w:rPr>
        <w:t>, a także ich umarzania;</w:t>
      </w:r>
    </w:p>
    <w:p w14:paraId="3D2BDBC4" w14:textId="6917471C" w:rsidR="00430514" w:rsidRPr="00B04BAF" w:rsidRDefault="00430514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</w:t>
      </w:r>
      <w:r w:rsidR="00E77A51" w:rsidRPr="00B04BAF">
        <w:rPr>
          <w:rFonts w:cs="Arial"/>
          <w:sz w:val="22"/>
          <w:szCs w:val="22"/>
        </w:rPr>
        <w:t>wy</w:t>
      </w:r>
      <w:r w:rsidRPr="00B04BAF">
        <w:rPr>
          <w:rFonts w:cs="Arial"/>
          <w:sz w:val="22"/>
          <w:szCs w:val="22"/>
        </w:rPr>
        <w:t>wanie projektów decyzji administracyjnych z zakresu odraczania terminu płatności opłat podwyższonych za wprowadzanie zanieczyszczeń do powietrza, a także ich zmniejszania;</w:t>
      </w:r>
    </w:p>
    <w:p w14:paraId="569AB89B" w14:textId="6EA04E2A" w:rsidR="00430514" w:rsidRPr="00B04BAF" w:rsidRDefault="00430514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</w:t>
      </w:r>
      <w:r w:rsidR="00E77A51" w:rsidRPr="00B04BAF">
        <w:rPr>
          <w:rFonts w:cs="Arial"/>
          <w:sz w:val="22"/>
          <w:szCs w:val="22"/>
        </w:rPr>
        <w:t>wy</w:t>
      </w:r>
      <w:r w:rsidRPr="00B04BAF">
        <w:rPr>
          <w:rFonts w:cs="Arial"/>
          <w:sz w:val="22"/>
          <w:szCs w:val="22"/>
        </w:rPr>
        <w:t xml:space="preserve">wanie projektów decyzji administracyjnych z zakresu odraczania, rozkładania na raty i umarzania opłat produktowych i dodatkowych </w:t>
      </w:r>
      <w:r w:rsidR="00E7146B" w:rsidRPr="00B04BAF">
        <w:rPr>
          <w:rFonts w:cs="Arial"/>
          <w:sz w:val="22"/>
          <w:szCs w:val="22"/>
        </w:rPr>
        <w:t>opłat produktowych wynikających</w:t>
      </w:r>
      <w:r w:rsidR="00BE622B">
        <w:rPr>
          <w:rFonts w:cs="Arial"/>
          <w:sz w:val="22"/>
          <w:szCs w:val="22"/>
        </w:rPr>
        <w:t xml:space="preserve"> </w:t>
      </w:r>
      <w:r w:rsidRPr="00B04BAF">
        <w:rPr>
          <w:rFonts w:cs="Arial"/>
          <w:sz w:val="22"/>
          <w:szCs w:val="22"/>
        </w:rPr>
        <w:t xml:space="preserve">z ustawy z dnia 13 czerwca 2013 r. o gospodarce opakowaniami i odpadami opakowaniowymi, </w:t>
      </w:r>
      <w:r w:rsidR="00E7146B" w:rsidRPr="00B04BAF">
        <w:rPr>
          <w:rFonts w:cs="Arial"/>
          <w:sz w:val="22"/>
          <w:szCs w:val="22"/>
        </w:rPr>
        <w:t xml:space="preserve">ustawy </w:t>
      </w:r>
      <w:r w:rsidRPr="00B04BAF">
        <w:rPr>
          <w:rFonts w:cs="Arial"/>
          <w:sz w:val="22"/>
          <w:szCs w:val="22"/>
        </w:rPr>
        <w:t>z dnia 11 maja 2001 r. o obowiązkach przedsiębiorców w zakresie gospodarowania niektórymi odpadami oraz</w:t>
      </w:r>
      <w:r w:rsidR="00E77A51" w:rsidRPr="00B04BAF">
        <w:rPr>
          <w:rFonts w:cs="Arial"/>
          <w:sz w:val="22"/>
          <w:szCs w:val="22"/>
        </w:rPr>
        <w:t xml:space="preserve"> o</w:t>
      </w:r>
      <w:r w:rsidRPr="00B04BAF">
        <w:rPr>
          <w:rFonts w:cs="Arial"/>
          <w:sz w:val="22"/>
          <w:szCs w:val="22"/>
        </w:rPr>
        <w:t xml:space="preserve"> opłacie produktowej</w:t>
      </w:r>
      <w:r w:rsidR="00C76F5B" w:rsidRPr="00B04BAF">
        <w:rPr>
          <w:rFonts w:cs="Arial"/>
          <w:sz w:val="22"/>
          <w:szCs w:val="22"/>
        </w:rPr>
        <w:t xml:space="preserve"> </w:t>
      </w:r>
      <w:r w:rsidR="004070B3" w:rsidRPr="00B04BAF">
        <w:rPr>
          <w:rFonts w:cs="Arial"/>
          <w:sz w:val="22"/>
          <w:szCs w:val="22"/>
        </w:rPr>
        <w:t>(Dz.</w:t>
      </w:r>
      <w:r w:rsidR="00805302" w:rsidRPr="00B04BAF">
        <w:rPr>
          <w:rFonts w:cs="Arial"/>
          <w:sz w:val="22"/>
          <w:szCs w:val="22"/>
        </w:rPr>
        <w:t xml:space="preserve"> </w:t>
      </w:r>
      <w:r w:rsidR="001F7B19" w:rsidRPr="00B04BAF">
        <w:rPr>
          <w:rFonts w:cs="Arial"/>
          <w:sz w:val="22"/>
          <w:szCs w:val="22"/>
        </w:rPr>
        <w:t xml:space="preserve">U. </w:t>
      </w:r>
      <w:r w:rsidR="00540BEC" w:rsidRPr="00B04BAF">
        <w:rPr>
          <w:rFonts w:cs="Arial"/>
          <w:sz w:val="22"/>
          <w:szCs w:val="22"/>
        </w:rPr>
        <w:t xml:space="preserve">z </w:t>
      </w:r>
      <w:r w:rsidR="007901DB" w:rsidRPr="00B04BAF">
        <w:rPr>
          <w:rFonts w:cs="Arial"/>
          <w:sz w:val="22"/>
          <w:szCs w:val="22"/>
        </w:rPr>
        <w:t>2018</w:t>
      </w:r>
      <w:r w:rsidR="001F7B19" w:rsidRPr="00B04BAF">
        <w:rPr>
          <w:rFonts w:cs="Arial"/>
          <w:sz w:val="22"/>
          <w:szCs w:val="22"/>
        </w:rPr>
        <w:t xml:space="preserve"> r.</w:t>
      </w:r>
      <w:r w:rsidR="004070B3" w:rsidRPr="00B04BAF">
        <w:rPr>
          <w:rFonts w:cs="Arial"/>
          <w:sz w:val="22"/>
          <w:szCs w:val="22"/>
        </w:rPr>
        <w:t xml:space="preserve"> poz.</w:t>
      </w:r>
      <w:r w:rsidR="007901DB" w:rsidRPr="00B04BAF">
        <w:rPr>
          <w:rFonts w:cs="Arial"/>
          <w:sz w:val="22"/>
          <w:szCs w:val="22"/>
        </w:rPr>
        <w:t xml:space="preserve"> 1932</w:t>
      </w:r>
      <w:r w:rsidR="004070B3" w:rsidRPr="00B04BAF">
        <w:rPr>
          <w:rFonts w:cs="Arial"/>
          <w:sz w:val="22"/>
          <w:szCs w:val="22"/>
        </w:rPr>
        <w:t>)</w:t>
      </w:r>
      <w:r w:rsidRPr="00B04BAF">
        <w:rPr>
          <w:rFonts w:cs="Arial"/>
          <w:bCs/>
          <w:sz w:val="22"/>
          <w:szCs w:val="22"/>
        </w:rPr>
        <w:t xml:space="preserve">, </w:t>
      </w:r>
      <w:r w:rsidRPr="00B04BAF">
        <w:rPr>
          <w:rFonts w:cs="Arial"/>
          <w:sz w:val="22"/>
          <w:szCs w:val="22"/>
        </w:rPr>
        <w:t>ustawy z dnia 24 kwietnia 2009 r. o bateriach i akumulatorach</w:t>
      </w:r>
      <w:r w:rsidR="004070B3" w:rsidRPr="00B04BAF">
        <w:rPr>
          <w:rFonts w:cs="Arial"/>
          <w:sz w:val="22"/>
          <w:szCs w:val="22"/>
        </w:rPr>
        <w:t xml:space="preserve"> (Dz.</w:t>
      </w:r>
      <w:r w:rsidR="00E943F1" w:rsidRPr="00B04BAF">
        <w:rPr>
          <w:rFonts w:cs="Arial"/>
          <w:sz w:val="22"/>
          <w:szCs w:val="22"/>
        </w:rPr>
        <w:t xml:space="preserve"> </w:t>
      </w:r>
      <w:r w:rsidR="001F7B19" w:rsidRPr="00B04BAF">
        <w:rPr>
          <w:rFonts w:cs="Arial"/>
          <w:sz w:val="22"/>
          <w:szCs w:val="22"/>
        </w:rPr>
        <w:t>U.</w:t>
      </w:r>
      <w:r w:rsidR="00540BEC" w:rsidRPr="00B04BAF">
        <w:rPr>
          <w:rFonts w:cs="Arial"/>
          <w:sz w:val="22"/>
          <w:szCs w:val="22"/>
        </w:rPr>
        <w:t xml:space="preserve"> z</w:t>
      </w:r>
      <w:r w:rsidR="001F7B19" w:rsidRPr="00B04BAF">
        <w:rPr>
          <w:rFonts w:cs="Arial"/>
          <w:sz w:val="22"/>
          <w:szCs w:val="22"/>
        </w:rPr>
        <w:t xml:space="preserve"> 2016 r.</w:t>
      </w:r>
      <w:r w:rsidR="004070B3" w:rsidRPr="00B04BAF">
        <w:rPr>
          <w:rFonts w:cs="Arial"/>
          <w:sz w:val="22"/>
          <w:szCs w:val="22"/>
        </w:rPr>
        <w:t xml:space="preserve"> poz. 1803</w:t>
      </w:r>
      <w:r w:rsidR="00C76F5B" w:rsidRPr="00B04BAF">
        <w:rPr>
          <w:rFonts w:cs="Arial"/>
          <w:sz w:val="22"/>
          <w:szCs w:val="22"/>
        </w:rPr>
        <w:t xml:space="preserve"> oraz z 2018 r. poz. 650 i 1479</w:t>
      </w:r>
      <w:r w:rsidR="004070B3" w:rsidRPr="00B04BAF">
        <w:rPr>
          <w:rFonts w:cs="Arial"/>
          <w:sz w:val="22"/>
          <w:szCs w:val="22"/>
        </w:rPr>
        <w:t>)</w:t>
      </w:r>
      <w:r w:rsidR="000C46E9" w:rsidRPr="00B04BAF">
        <w:rPr>
          <w:rFonts w:cs="Arial"/>
          <w:sz w:val="22"/>
          <w:szCs w:val="22"/>
        </w:rPr>
        <w:t xml:space="preserve"> oraz</w:t>
      </w:r>
      <w:r w:rsidRPr="00B04BAF">
        <w:rPr>
          <w:rFonts w:cs="Arial"/>
          <w:sz w:val="22"/>
          <w:szCs w:val="22"/>
        </w:rPr>
        <w:t xml:space="preserve"> ustawy z dnia 11 września 2015 r. o zużytym sprzęcie elektrycznym i elektronicznym</w:t>
      </w:r>
      <w:r w:rsidR="004070B3" w:rsidRPr="00B04BAF">
        <w:rPr>
          <w:rFonts w:cs="Arial"/>
          <w:sz w:val="22"/>
          <w:szCs w:val="22"/>
        </w:rPr>
        <w:t xml:space="preserve"> (Dz.</w:t>
      </w:r>
      <w:r w:rsidR="00E943F1" w:rsidRPr="00B04BAF">
        <w:rPr>
          <w:rFonts w:cs="Arial"/>
          <w:sz w:val="22"/>
          <w:szCs w:val="22"/>
        </w:rPr>
        <w:t xml:space="preserve"> </w:t>
      </w:r>
      <w:r w:rsidR="001F7B19" w:rsidRPr="00B04BAF">
        <w:rPr>
          <w:rFonts w:cs="Arial"/>
          <w:sz w:val="22"/>
          <w:szCs w:val="22"/>
        </w:rPr>
        <w:t xml:space="preserve">U. </w:t>
      </w:r>
      <w:r w:rsidR="00540BEC" w:rsidRPr="00B04BAF">
        <w:rPr>
          <w:rFonts w:cs="Arial"/>
          <w:sz w:val="22"/>
          <w:szCs w:val="22"/>
        </w:rPr>
        <w:t xml:space="preserve">z </w:t>
      </w:r>
      <w:r w:rsidR="007901DB" w:rsidRPr="00B04BAF">
        <w:rPr>
          <w:rFonts w:cs="Arial"/>
          <w:sz w:val="22"/>
          <w:szCs w:val="22"/>
        </w:rPr>
        <w:t>2018</w:t>
      </w:r>
      <w:r w:rsidR="001F7B19" w:rsidRPr="00B04BAF">
        <w:rPr>
          <w:rFonts w:cs="Arial"/>
          <w:sz w:val="22"/>
          <w:szCs w:val="22"/>
        </w:rPr>
        <w:t xml:space="preserve"> r.</w:t>
      </w:r>
      <w:r w:rsidR="007901DB" w:rsidRPr="00B04BAF">
        <w:rPr>
          <w:rFonts w:cs="Arial"/>
          <w:sz w:val="22"/>
          <w:szCs w:val="22"/>
        </w:rPr>
        <w:t xml:space="preserve"> poz. 1466</w:t>
      </w:r>
      <w:r w:rsidR="00916065" w:rsidRPr="00B04BAF">
        <w:rPr>
          <w:rFonts w:cs="Arial"/>
          <w:sz w:val="22"/>
          <w:szCs w:val="22"/>
        </w:rPr>
        <w:t xml:space="preserve"> i</w:t>
      </w:r>
      <w:r w:rsidR="006969C1" w:rsidRPr="00B04BAF">
        <w:rPr>
          <w:rFonts w:cs="Arial"/>
          <w:sz w:val="22"/>
          <w:szCs w:val="22"/>
        </w:rPr>
        <w:t xml:space="preserve"> 1479</w:t>
      </w:r>
      <w:r w:rsidR="00916065" w:rsidRPr="00B04BAF">
        <w:rPr>
          <w:rFonts w:cs="Arial"/>
          <w:sz w:val="22"/>
          <w:szCs w:val="22"/>
        </w:rPr>
        <w:t xml:space="preserve"> oraz z 2019 r. poz. 125</w:t>
      </w:r>
      <w:r w:rsidR="006969C1" w:rsidRPr="00B04BAF">
        <w:rPr>
          <w:rFonts w:cs="Arial"/>
          <w:sz w:val="22"/>
          <w:szCs w:val="22"/>
        </w:rPr>
        <w:t>)</w:t>
      </w:r>
      <w:r w:rsidR="00D14299" w:rsidRPr="00B04BAF">
        <w:rPr>
          <w:rFonts w:cs="Arial"/>
          <w:sz w:val="22"/>
          <w:szCs w:val="22"/>
        </w:rPr>
        <w:t>;</w:t>
      </w:r>
      <w:r w:rsidRPr="00B04BAF">
        <w:rPr>
          <w:rFonts w:cs="Arial"/>
          <w:sz w:val="22"/>
          <w:szCs w:val="22"/>
        </w:rPr>
        <w:t xml:space="preserve"> </w:t>
      </w:r>
    </w:p>
    <w:p w14:paraId="08A8FA50" w14:textId="3B44AC2D" w:rsidR="00430514" w:rsidRPr="00B04BAF" w:rsidRDefault="00430514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</w:t>
      </w:r>
      <w:r w:rsidR="00E77A51" w:rsidRPr="00B04BAF">
        <w:rPr>
          <w:rFonts w:cs="Arial"/>
          <w:sz w:val="22"/>
          <w:szCs w:val="22"/>
        </w:rPr>
        <w:t>wy</w:t>
      </w:r>
      <w:r w:rsidRPr="00B04BAF">
        <w:rPr>
          <w:rFonts w:cs="Arial"/>
          <w:sz w:val="22"/>
          <w:szCs w:val="22"/>
        </w:rPr>
        <w:t>wanie projektów decyzji administracyjnych z zakresu odraczania, rozkładania na raty i umarzania opłaty za nieosiągnięcie wymaganego poziomu odzysku i recyklingu odpadów pochodzących w pojazdów wycofanych z eksploatacji wynikających ustawy z dnia 20 stycznia 2005 r. o recyklingu pojazdów wycofanych z eksploatacji</w:t>
      </w:r>
      <w:r w:rsidR="004070B3" w:rsidRPr="00B04BAF">
        <w:rPr>
          <w:rFonts w:cs="Arial"/>
          <w:sz w:val="22"/>
          <w:szCs w:val="22"/>
        </w:rPr>
        <w:t xml:space="preserve"> (Dz.</w:t>
      </w:r>
      <w:r w:rsidR="002F36F9" w:rsidRPr="00B04BAF">
        <w:rPr>
          <w:rFonts w:cs="Arial"/>
          <w:sz w:val="22"/>
          <w:szCs w:val="22"/>
        </w:rPr>
        <w:t xml:space="preserve"> </w:t>
      </w:r>
      <w:r w:rsidR="004070B3" w:rsidRPr="00B04BAF">
        <w:rPr>
          <w:rFonts w:cs="Arial"/>
          <w:sz w:val="22"/>
          <w:szCs w:val="22"/>
        </w:rPr>
        <w:t xml:space="preserve">U. </w:t>
      </w:r>
      <w:r w:rsidR="00540BEC" w:rsidRPr="00B04BAF">
        <w:rPr>
          <w:rFonts w:cs="Arial"/>
          <w:sz w:val="22"/>
          <w:szCs w:val="22"/>
        </w:rPr>
        <w:t xml:space="preserve">z </w:t>
      </w:r>
      <w:r w:rsidR="002F36F9" w:rsidRPr="00B04BAF">
        <w:rPr>
          <w:rFonts w:cs="Arial"/>
          <w:sz w:val="22"/>
          <w:szCs w:val="22"/>
        </w:rPr>
        <w:t>20</w:t>
      </w:r>
      <w:r w:rsidR="001F7B19" w:rsidRPr="00B04BAF">
        <w:rPr>
          <w:rFonts w:cs="Arial"/>
          <w:sz w:val="22"/>
          <w:szCs w:val="22"/>
        </w:rPr>
        <w:t>18 r.</w:t>
      </w:r>
      <w:r w:rsidR="002F36F9" w:rsidRPr="00B04BAF">
        <w:rPr>
          <w:rFonts w:cs="Arial"/>
          <w:sz w:val="22"/>
          <w:szCs w:val="22"/>
        </w:rPr>
        <w:t xml:space="preserve"> poz. 578</w:t>
      </w:r>
      <w:r w:rsidR="002A4693" w:rsidRPr="00B04BAF">
        <w:rPr>
          <w:rFonts w:cs="Arial"/>
          <w:sz w:val="22"/>
          <w:szCs w:val="22"/>
        </w:rPr>
        <w:t xml:space="preserve"> i</w:t>
      </w:r>
      <w:r w:rsidR="006969C1" w:rsidRPr="00B04BAF">
        <w:rPr>
          <w:rFonts w:cs="Arial"/>
          <w:sz w:val="22"/>
          <w:szCs w:val="22"/>
        </w:rPr>
        <w:t xml:space="preserve"> 1479</w:t>
      </w:r>
      <w:r w:rsidR="004070B3" w:rsidRPr="00B04BAF">
        <w:rPr>
          <w:rFonts w:cs="Arial"/>
          <w:sz w:val="22"/>
          <w:szCs w:val="22"/>
        </w:rPr>
        <w:t>)</w:t>
      </w:r>
      <w:r w:rsidRPr="00B04BAF">
        <w:rPr>
          <w:rFonts w:cs="Arial"/>
          <w:sz w:val="22"/>
          <w:szCs w:val="22"/>
        </w:rPr>
        <w:t>;</w:t>
      </w:r>
    </w:p>
    <w:p w14:paraId="55978708" w14:textId="2FAB661B" w:rsidR="00430514" w:rsidRPr="00B04BAF" w:rsidRDefault="00430514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</w:t>
      </w:r>
      <w:r w:rsidR="00E77A51" w:rsidRPr="00B04BAF">
        <w:rPr>
          <w:rFonts w:cs="Arial"/>
          <w:sz w:val="22"/>
          <w:szCs w:val="22"/>
        </w:rPr>
        <w:t>wy</w:t>
      </w:r>
      <w:r w:rsidRPr="00B04BAF">
        <w:rPr>
          <w:rFonts w:cs="Arial"/>
          <w:sz w:val="22"/>
          <w:szCs w:val="22"/>
        </w:rPr>
        <w:t xml:space="preserve">wanie projektów decyzji administracyjnych z zakresu odraczania, rozkładania na raty i umarzania opłaty na kampanie edukacyjne wynikających z </w:t>
      </w:r>
      <w:r w:rsidRPr="00B04BAF">
        <w:rPr>
          <w:rFonts w:cs="Arial"/>
          <w:bCs/>
          <w:sz w:val="22"/>
          <w:szCs w:val="22"/>
        </w:rPr>
        <w:t xml:space="preserve"> </w:t>
      </w:r>
      <w:r w:rsidRPr="00B04BAF">
        <w:rPr>
          <w:rFonts w:cs="Arial"/>
          <w:sz w:val="22"/>
          <w:szCs w:val="22"/>
        </w:rPr>
        <w:t>ustawy z dnia 24 kwietnia 2009 r. o bateriach i akumulatorach;</w:t>
      </w:r>
    </w:p>
    <w:p w14:paraId="3124320C" w14:textId="5D6500CD" w:rsidR="00430514" w:rsidRPr="00B04BAF" w:rsidRDefault="00430514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</w:t>
      </w:r>
      <w:r w:rsidR="00E77A51" w:rsidRPr="00B04BAF">
        <w:rPr>
          <w:rFonts w:cs="Arial"/>
          <w:sz w:val="22"/>
          <w:szCs w:val="22"/>
        </w:rPr>
        <w:t>wy</w:t>
      </w:r>
      <w:r w:rsidRPr="00B04BAF">
        <w:rPr>
          <w:rFonts w:cs="Arial"/>
          <w:sz w:val="22"/>
          <w:szCs w:val="22"/>
        </w:rPr>
        <w:t>wanie projektów decyzji administracyjnych z zakresu odraczania, rozkładania na raty i umarzania opłaty depozytowej wynikającej z us</w:t>
      </w:r>
      <w:r w:rsidR="00E7146B" w:rsidRPr="00B04BAF">
        <w:rPr>
          <w:rFonts w:cs="Arial"/>
          <w:sz w:val="22"/>
          <w:szCs w:val="22"/>
        </w:rPr>
        <w:t xml:space="preserve">tawy z dnia 24 kwietnia 2009 r. </w:t>
      </w:r>
      <w:r w:rsidR="00211AB8" w:rsidRPr="00B04BAF">
        <w:rPr>
          <w:rFonts w:cs="Arial"/>
          <w:sz w:val="22"/>
          <w:szCs w:val="22"/>
        </w:rPr>
        <w:t xml:space="preserve">o bateriach </w:t>
      </w:r>
      <w:r w:rsidRPr="00B04BAF">
        <w:rPr>
          <w:rFonts w:cs="Arial"/>
          <w:sz w:val="22"/>
          <w:szCs w:val="22"/>
        </w:rPr>
        <w:t>i akumulatorach;</w:t>
      </w:r>
    </w:p>
    <w:p w14:paraId="54A0BEAA" w14:textId="0DD6AF15" w:rsidR="00430514" w:rsidRPr="00B04BAF" w:rsidRDefault="00430514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lastRenderedPageBreak/>
        <w:t>wydawanie zaświadczeń podmiotom korzystającym ze środowiska o udzielonej</w:t>
      </w:r>
      <w:r w:rsidR="00E7146B" w:rsidRPr="00B04BAF">
        <w:rPr>
          <w:rFonts w:cs="Arial"/>
          <w:sz w:val="22"/>
          <w:szCs w:val="22"/>
        </w:rPr>
        <w:t xml:space="preserve"> pomocy publicznej </w:t>
      </w:r>
      <w:r w:rsidR="00211AB8" w:rsidRPr="00B04BAF">
        <w:rPr>
          <w:rFonts w:cs="Arial"/>
          <w:sz w:val="22"/>
          <w:szCs w:val="22"/>
        </w:rPr>
        <w:t xml:space="preserve">de minimis </w:t>
      </w:r>
      <w:r w:rsidRPr="00B04BAF">
        <w:rPr>
          <w:rFonts w:cs="Arial"/>
          <w:sz w:val="22"/>
          <w:szCs w:val="22"/>
        </w:rPr>
        <w:t xml:space="preserve">wymienionej w pkt </w:t>
      </w:r>
      <w:r w:rsidR="00D14299" w:rsidRPr="00B04BAF">
        <w:rPr>
          <w:rFonts w:cs="Arial"/>
          <w:sz w:val="22"/>
          <w:szCs w:val="22"/>
        </w:rPr>
        <w:t>3</w:t>
      </w:r>
      <w:r w:rsidRPr="00B04BAF">
        <w:rPr>
          <w:rFonts w:cs="Arial"/>
          <w:sz w:val="22"/>
          <w:szCs w:val="22"/>
        </w:rPr>
        <w:t xml:space="preserve"> i pkt</w:t>
      </w:r>
      <w:r w:rsidR="00502197" w:rsidRPr="00B04BAF">
        <w:rPr>
          <w:rFonts w:cs="Arial"/>
          <w:sz w:val="22"/>
          <w:szCs w:val="22"/>
        </w:rPr>
        <w:t xml:space="preserve"> </w:t>
      </w:r>
      <w:r w:rsidR="00D14299" w:rsidRPr="00B04BAF">
        <w:rPr>
          <w:rFonts w:cs="Arial"/>
          <w:sz w:val="22"/>
          <w:szCs w:val="22"/>
        </w:rPr>
        <w:t>7-10</w:t>
      </w:r>
      <w:r w:rsidRPr="00B04BAF">
        <w:rPr>
          <w:rFonts w:cs="Arial"/>
          <w:sz w:val="22"/>
          <w:szCs w:val="22"/>
        </w:rPr>
        <w:t>;</w:t>
      </w:r>
    </w:p>
    <w:p w14:paraId="35BF6476" w14:textId="26B757BF" w:rsidR="00430514" w:rsidRPr="00B04BAF" w:rsidRDefault="00430514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sporządzanie sprawozdań w zakresie udzielonej przez Marszałka</w:t>
      </w:r>
      <w:r w:rsidR="00E7146B" w:rsidRPr="00B04BAF">
        <w:rPr>
          <w:rFonts w:cs="Arial"/>
          <w:sz w:val="22"/>
          <w:szCs w:val="22"/>
        </w:rPr>
        <w:t xml:space="preserve"> Województwa pomocy publicznej </w:t>
      </w:r>
      <w:r w:rsidRPr="00B04BAF">
        <w:rPr>
          <w:rFonts w:cs="Arial"/>
          <w:sz w:val="22"/>
          <w:szCs w:val="22"/>
        </w:rPr>
        <w:t>de minimis wymienionej w pkt</w:t>
      </w:r>
      <w:r w:rsidR="00502197" w:rsidRPr="00B04BAF">
        <w:rPr>
          <w:rFonts w:cs="Arial"/>
          <w:sz w:val="22"/>
          <w:szCs w:val="22"/>
        </w:rPr>
        <w:t xml:space="preserve"> </w:t>
      </w:r>
      <w:r w:rsidR="00D14299" w:rsidRPr="00B04BAF">
        <w:rPr>
          <w:rFonts w:cs="Arial"/>
          <w:sz w:val="22"/>
          <w:szCs w:val="22"/>
        </w:rPr>
        <w:t>3</w:t>
      </w:r>
      <w:r w:rsidRPr="00B04BAF">
        <w:rPr>
          <w:rFonts w:cs="Arial"/>
          <w:sz w:val="22"/>
          <w:szCs w:val="22"/>
        </w:rPr>
        <w:t xml:space="preserve"> i pkt </w:t>
      </w:r>
      <w:r w:rsidR="00D14299" w:rsidRPr="00B04BAF">
        <w:rPr>
          <w:rFonts w:cs="Arial"/>
          <w:sz w:val="22"/>
          <w:szCs w:val="22"/>
        </w:rPr>
        <w:t>7-10</w:t>
      </w:r>
      <w:r w:rsidRPr="00B04BAF">
        <w:rPr>
          <w:rFonts w:cs="Arial"/>
          <w:sz w:val="22"/>
          <w:szCs w:val="22"/>
        </w:rPr>
        <w:t>;</w:t>
      </w:r>
    </w:p>
    <w:p w14:paraId="0EE4C695" w14:textId="77777777" w:rsidR="00076647" w:rsidRPr="00B04BAF" w:rsidRDefault="00076647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wykonywanie czynności wyjaśniających oraz sporządzanie wniosków o ukaranie karą grzywny wobec podmiotów korzystających ze środowiska w zakresie zadań Departamentu;</w:t>
      </w:r>
    </w:p>
    <w:p w14:paraId="3497852E" w14:textId="77777777" w:rsidR="00076647" w:rsidRPr="00B04BAF" w:rsidRDefault="00076647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sporządzanie i przekazanie ministrowi właściwemu do spraw środowiska oraz Głównemu Inspektorowi Ochrony Środowiska informacji o wynikach kontroli przeprowadzonych w poprzednim roku kalendarzowym wraz z wnioskami, w tym planowanymi działaniami zmierzającymi do usunięcia stwierdzonych naruszeń;</w:t>
      </w:r>
    </w:p>
    <w:p w14:paraId="2C660FF6" w14:textId="01E1C714" w:rsidR="00076647" w:rsidRPr="00B04BAF" w:rsidRDefault="00076647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współpracowanie z Departamentem Kontroli Urzędu w przygotowywaniu</w:t>
      </w:r>
      <w:r w:rsidR="00BE622B">
        <w:rPr>
          <w:rFonts w:cs="Arial"/>
          <w:sz w:val="22"/>
          <w:szCs w:val="22"/>
        </w:rPr>
        <w:t xml:space="preserve"> rocznych planów kontroli </w:t>
      </w:r>
      <w:r w:rsidRPr="00B04BAF">
        <w:rPr>
          <w:rFonts w:cs="Arial"/>
          <w:sz w:val="22"/>
          <w:szCs w:val="22"/>
        </w:rPr>
        <w:t>w zakresie zadań departamentu;</w:t>
      </w:r>
    </w:p>
    <w:p w14:paraId="1DDEEE26" w14:textId="77777777" w:rsidR="00076647" w:rsidRPr="00B04BAF" w:rsidRDefault="00076647" w:rsidP="0052786D">
      <w:pPr>
        <w:pStyle w:val="Akapitzlist"/>
        <w:numPr>
          <w:ilvl w:val="0"/>
          <w:numId w:val="18"/>
        </w:numPr>
        <w:shd w:val="clear" w:color="auto" w:fill="FFFFFF"/>
        <w:spacing w:after="240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działań z zakresu szkolenia i informowania o opłatach środowiskowych oraz kontroli podmiotów;</w:t>
      </w:r>
    </w:p>
    <w:p w14:paraId="3FEAF129" w14:textId="3BC0B688" w:rsidR="00076647" w:rsidRPr="00B04BAF" w:rsidRDefault="00502197" w:rsidP="0052786D">
      <w:pPr>
        <w:pStyle w:val="Akapitzlist"/>
        <w:numPr>
          <w:ilvl w:val="0"/>
          <w:numId w:val="18"/>
        </w:numPr>
        <w:shd w:val="clear" w:color="auto" w:fill="FFFFFF"/>
        <w:ind w:left="709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prowadzenie </w:t>
      </w:r>
      <w:r w:rsidR="00076647" w:rsidRPr="00B04BAF">
        <w:rPr>
          <w:rFonts w:cs="Arial"/>
          <w:sz w:val="22"/>
          <w:szCs w:val="22"/>
        </w:rPr>
        <w:t>współprac</w:t>
      </w:r>
      <w:r w:rsidRPr="00B04BAF">
        <w:rPr>
          <w:rFonts w:cs="Arial"/>
          <w:sz w:val="22"/>
          <w:szCs w:val="22"/>
        </w:rPr>
        <w:t>y</w:t>
      </w:r>
      <w:r w:rsidR="00076647" w:rsidRPr="00B04BAF">
        <w:rPr>
          <w:rFonts w:cs="Arial"/>
          <w:sz w:val="22"/>
          <w:szCs w:val="22"/>
        </w:rPr>
        <w:t xml:space="preserve"> z delegaturami Urzędu w zakresie kontroli wymienionych</w:t>
      </w:r>
      <w:r w:rsidR="00D72549" w:rsidRPr="00B04BAF">
        <w:rPr>
          <w:rFonts w:cs="Arial"/>
          <w:sz w:val="22"/>
          <w:szCs w:val="22"/>
        </w:rPr>
        <w:t xml:space="preserve"> w pkt 1</w:t>
      </w:r>
      <w:r w:rsidR="002A4693" w:rsidRPr="00B04BAF">
        <w:rPr>
          <w:rFonts w:cs="Arial"/>
          <w:sz w:val="22"/>
          <w:szCs w:val="22"/>
        </w:rPr>
        <w:t xml:space="preserve"> i </w:t>
      </w:r>
      <w:r w:rsidR="00D72549" w:rsidRPr="00B04BAF">
        <w:rPr>
          <w:rFonts w:cs="Arial"/>
          <w:sz w:val="22"/>
          <w:szCs w:val="22"/>
        </w:rPr>
        <w:t>2</w:t>
      </w:r>
      <w:r w:rsidRPr="00B04BAF">
        <w:rPr>
          <w:rFonts w:cs="Arial"/>
          <w:sz w:val="22"/>
          <w:szCs w:val="22"/>
        </w:rPr>
        <w:t>.</w:t>
      </w:r>
    </w:p>
    <w:p w14:paraId="00254D21" w14:textId="77777777" w:rsidR="00076647" w:rsidRPr="00B04BAF" w:rsidRDefault="00076647" w:rsidP="0052786D">
      <w:pPr>
        <w:pStyle w:val="Akapitzlist"/>
        <w:shd w:val="clear" w:color="auto" w:fill="FFFFFF"/>
        <w:jc w:val="left"/>
        <w:rPr>
          <w:rFonts w:cs="Arial"/>
          <w:sz w:val="22"/>
          <w:szCs w:val="22"/>
        </w:rPr>
      </w:pPr>
    </w:p>
    <w:p w14:paraId="73FB046B" w14:textId="7EF2EC0E" w:rsidR="00C67E44" w:rsidRPr="00B04BAF" w:rsidRDefault="00C67E44" w:rsidP="00C67E44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447709" w:rsidRPr="00B04BAF">
        <w:rPr>
          <w:rFonts w:cs="Arial"/>
          <w:sz w:val="22"/>
          <w:szCs w:val="22"/>
        </w:rPr>
        <w:t xml:space="preserve"> 13</w:t>
      </w:r>
      <w:r w:rsidRPr="00B04BAF">
        <w:rPr>
          <w:rFonts w:cs="Arial"/>
          <w:sz w:val="22"/>
          <w:szCs w:val="22"/>
        </w:rPr>
        <w:t>.</w:t>
      </w:r>
    </w:p>
    <w:p w14:paraId="7FE57427" w14:textId="6D5612CB" w:rsidR="00C67E44" w:rsidRPr="00B04BAF" w:rsidRDefault="00C67E44" w:rsidP="003912BD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Do zadań </w:t>
      </w:r>
      <w:r w:rsidR="009C48F2" w:rsidRPr="00B04BAF">
        <w:rPr>
          <w:rFonts w:cs="Arial"/>
          <w:sz w:val="22"/>
          <w:szCs w:val="22"/>
        </w:rPr>
        <w:t xml:space="preserve">Wieloosobowego Stanowiska ds. Obsługi Departamentu </w:t>
      </w:r>
      <w:r w:rsidRPr="00B04BAF">
        <w:rPr>
          <w:rFonts w:cs="Arial"/>
          <w:sz w:val="22"/>
          <w:szCs w:val="22"/>
        </w:rPr>
        <w:t>należy w szczególności:</w:t>
      </w:r>
    </w:p>
    <w:p w14:paraId="20A602F7" w14:textId="77777777" w:rsidR="00C67E44" w:rsidRPr="00B04BAF" w:rsidRDefault="00C67E44" w:rsidP="003912BD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contextualSpacing w:val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obsługa sekretariatu Dyrektora Departamentu i Zastępców Dyrektora Departamentu;</w:t>
      </w:r>
    </w:p>
    <w:p w14:paraId="11921CB7" w14:textId="6AF3A5B1" w:rsidR="00C67E44" w:rsidRPr="00B04BAF" w:rsidRDefault="00C67E44" w:rsidP="003912BD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contextualSpacing w:val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prowadzenie </w:t>
      </w:r>
      <w:r w:rsidR="002A4693" w:rsidRPr="00B04BAF">
        <w:rPr>
          <w:rFonts w:cs="Arial"/>
          <w:sz w:val="22"/>
          <w:szCs w:val="22"/>
        </w:rPr>
        <w:t xml:space="preserve">ewidencji wyjść służbowych i prywatnych w godzinach pracy oraz kart czasu pracy </w:t>
      </w:r>
      <w:r w:rsidRPr="00B04BAF">
        <w:rPr>
          <w:rFonts w:cs="Arial"/>
          <w:sz w:val="22"/>
          <w:szCs w:val="22"/>
        </w:rPr>
        <w:t>dla pracowników Departamentu</w:t>
      </w:r>
      <w:r w:rsidR="002A4693" w:rsidRPr="00B04BAF">
        <w:rPr>
          <w:rFonts w:cs="Arial"/>
          <w:sz w:val="22"/>
          <w:szCs w:val="22"/>
        </w:rPr>
        <w:t>:</w:t>
      </w:r>
      <w:r w:rsidRPr="00B04BAF">
        <w:rPr>
          <w:rFonts w:cs="Arial"/>
          <w:sz w:val="22"/>
          <w:szCs w:val="22"/>
        </w:rPr>
        <w:t>;</w:t>
      </w:r>
    </w:p>
    <w:p w14:paraId="2D645D31" w14:textId="77777777" w:rsidR="00C67E44" w:rsidRPr="00B04BAF" w:rsidRDefault="00C67E44" w:rsidP="003912BD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contextualSpacing w:val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ewidencji delegacji służbowych pracowników Departamentu;</w:t>
      </w:r>
    </w:p>
    <w:p w14:paraId="7E57E9ED" w14:textId="77777777" w:rsidR="00C67E44" w:rsidRPr="00B04BAF" w:rsidRDefault="00C67E44" w:rsidP="003912BD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contextualSpacing w:val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obsługa techniczno – biurowa Departamentu oraz gromadzenie i kompletowanie dokumentów dotyczących pracy Departamentu;</w:t>
      </w:r>
    </w:p>
    <w:p w14:paraId="14F63CCE" w14:textId="07F7E855" w:rsidR="00524469" w:rsidRPr="00B04BAF" w:rsidRDefault="00C67E44" w:rsidP="003912BD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240"/>
        <w:contextualSpacing w:val="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sporządzanie zamówień na niezbędne do pracy Departamentu materiały biurowe.</w:t>
      </w:r>
    </w:p>
    <w:p w14:paraId="45876E1F" w14:textId="40F80BC7" w:rsidR="005A64D6" w:rsidRPr="00B04BAF" w:rsidRDefault="0031681D" w:rsidP="000915E5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40212E" w:rsidRPr="00B04BAF">
        <w:rPr>
          <w:rFonts w:cs="Arial"/>
          <w:sz w:val="22"/>
          <w:szCs w:val="22"/>
        </w:rPr>
        <w:t xml:space="preserve"> </w:t>
      </w:r>
      <w:r w:rsidR="00447709" w:rsidRPr="00B04BAF">
        <w:rPr>
          <w:rFonts w:cs="Arial"/>
          <w:sz w:val="22"/>
          <w:szCs w:val="22"/>
        </w:rPr>
        <w:t>14</w:t>
      </w:r>
      <w:r w:rsidR="005A64D6" w:rsidRPr="00B04BAF">
        <w:rPr>
          <w:rFonts w:cs="Arial"/>
          <w:sz w:val="22"/>
          <w:szCs w:val="22"/>
        </w:rPr>
        <w:t>.</w:t>
      </w:r>
    </w:p>
    <w:p w14:paraId="77987972" w14:textId="77777777" w:rsidR="00FC16E5" w:rsidRPr="00B04BAF" w:rsidRDefault="005A64D6" w:rsidP="003912BD">
      <w:p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Do zadań </w:t>
      </w:r>
      <w:r w:rsidRPr="00B04BAF">
        <w:rPr>
          <w:rFonts w:cs="Arial"/>
          <w:bCs/>
          <w:sz w:val="22"/>
          <w:szCs w:val="22"/>
        </w:rPr>
        <w:t>Wydziału Rozliczeń Finansowych</w:t>
      </w:r>
      <w:r w:rsidR="003A2270" w:rsidRPr="00B04BAF">
        <w:rPr>
          <w:rFonts w:cs="Arial"/>
          <w:sz w:val="22"/>
          <w:szCs w:val="22"/>
        </w:rPr>
        <w:t xml:space="preserve"> należy</w:t>
      </w:r>
      <w:r w:rsidRPr="00B04BAF">
        <w:rPr>
          <w:rFonts w:cs="Arial"/>
          <w:sz w:val="22"/>
          <w:szCs w:val="22"/>
        </w:rPr>
        <w:t xml:space="preserve"> w szczególności:</w:t>
      </w:r>
    </w:p>
    <w:p w14:paraId="293F0A79" w14:textId="77777777" w:rsidR="00FA54B6" w:rsidRDefault="005A64D6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rachunków bankowych w celu gromadzenia i redystrybucji wpływów z opła</w:t>
      </w:r>
      <w:r w:rsidR="00EE26FF" w:rsidRPr="00B04BAF">
        <w:rPr>
          <w:rFonts w:cs="Arial"/>
          <w:sz w:val="22"/>
          <w:szCs w:val="22"/>
        </w:rPr>
        <w:t>t za korzystanie ze środowiska</w:t>
      </w:r>
      <w:r w:rsidR="00003F32" w:rsidRPr="00B04BAF">
        <w:rPr>
          <w:rFonts w:cs="Arial"/>
          <w:sz w:val="22"/>
          <w:szCs w:val="22"/>
        </w:rPr>
        <w:t xml:space="preserve"> zgodnie z ustawą z dnia 27 kwietnia 2001 r. Prawo ochrony środowiska</w:t>
      </w:r>
      <w:r w:rsidR="00EE26FF" w:rsidRPr="00B04BAF">
        <w:rPr>
          <w:rFonts w:cs="Arial"/>
          <w:sz w:val="22"/>
          <w:szCs w:val="22"/>
        </w:rPr>
        <w:t xml:space="preserve">, </w:t>
      </w:r>
      <w:r w:rsidRPr="00B04BAF">
        <w:rPr>
          <w:rFonts w:cs="Arial"/>
          <w:sz w:val="22"/>
          <w:szCs w:val="22"/>
        </w:rPr>
        <w:t xml:space="preserve">opłat wynikających z </w:t>
      </w:r>
      <w:r w:rsidR="00525B43" w:rsidRPr="00B04BAF">
        <w:rPr>
          <w:rFonts w:cs="Arial"/>
          <w:bCs/>
          <w:sz w:val="22"/>
          <w:szCs w:val="22"/>
        </w:rPr>
        <w:t>ustawy</w:t>
      </w:r>
      <w:r w:rsidR="00525B43" w:rsidRPr="00B04BAF">
        <w:rPr>
          <w:rFonts w:cs="Arial"/>
          <w:sz w:val="22"/>
          <w:szCs w:val="22"/>
        </w:rPr>
        <w:t xml:space="preserve"> z dnia 13 czerwca 2013 r. </w:t>
      </w:r>
      <w:r w:rsidR="00525B43" w:rsidRPr="00B04BAF">
        <w:rPr>
          <w:rFonts w:cs="Arial"/>
          <w:bCs/>
          <w:sz w:val="22"/>
          <w:szCs w:val="22"/>
        </w:rPr>
        <w:t>o gospodarce</w:t>
      </w:r>
      <w:r w:rsidR="007750A3" w:rsidRPr="00B04BAF">
        <w:rPr>
          <w:rFonts w:cs="Arial"/>
          <w:bCs/>
          <w:sz w:val="22"/>
          <w:szCs w:val="22"/>
        </w:rPr>
        <w:t xml:space="preserve"> opakow</w:t>
      </w:r>
      <w:r w:rsidR="00105C03" w:rsidRPr="00B04BAF">
        <w:rPr>
          <w:rFonts w:cs="Arial"/>
          <w:bCs/>
          <w:sz w:val="22"/>
          <w:szCs w:val="22"/>
        </w:rPr>
        <w:t xml:space="preserve">aniami </w:t>
      </w:r>
      <w:r w:rsidR="007750A3" w:rsidRPr="00B04BAF">
        <w:rPr>
          <w:rFonts w:cs="Arial"/>
          <w:bCs/>
          <w:sz w:val="22"/>
          <w:szCs w:val="22"/>
        </w:rPr>
        <w:t>i </w:t>
      </w:r>
      <w:r w:rsidR="00525B43" w:rsidRPr="00B04BAF">
        <w:rPr>
          <w:rFonts w:cs="Arial"/>
          <w:bCs/>
          <w:sz w:val="22"/>
          <w:szCs w:val="22"/>
        </w:rPr>
        <w:t xml:space="preserve">odpadami opakowaniowymi </w:t>
      </w:r>
      <w:r w:rsidR="00FB43A7" w:rsidRPr="00B04BAF">
        <w:rPr>
          <w:rFonts w:cs="Arial"/>
          <w:sz w:val="22"/>
          <w:szCs w:val="22"/>
        </w:rPr>
        <w:t>ustawy</w:t>
      </w:r>
      <w:r w:rsidR="00FA28A1" w:rsidRPr="00B04BAF">
        <w:rPr>
          <w:rFonts w:cs="Arial"/>
          <w:sz w:val="22"/>
          <w:szCs w:val="22"/>
        </w:rPr>
        <w:t xml:space="preserve"> </w:t>
      </w:r>
      <w:r w:rsidR="00525B43" w:rsidRPr="00B04BAF">
        <w:rPr>
          <w:rFonts w:cs="Arial"/>
          <w:sz w:val="22"/>
          <w:szCs w:val="22"/>
        </w:rPr>
        <w:t>z dnia 11 maja 2001 r. o obowiązkach przedsiębiorców w zakresie gospodarowania niektórymi odpadami oraz</w:t>
      </w:r>
      <w:r w:rsidR="00003F32" w:rsidRPr="00B04BAF">
        <w:rPr>
          <w:rFonts w:cs="Arial"/>
          <w:sz w:val="22"/>
          <w:szCs w:val="22"/>
        </w:rPr>
        <w:t xml:space="preserve"> o opłacie produktowej</w:t>
      </w:r>
      <w:r w:rsidR="00EE26FF" w:rsidRPr="00B04BAF">
        <w:rPr>
          <w:rFonts w:cs="Arial"/>
          <w:bCs/>
          <w:sz w:val="22"/>
          <w:szCs w:val="22"/>
        </w:rPr>
        <w:t>,</w:t>
      </w:r>
      <w:r w:rsidR="00EE26FF" w:rsidRPr="00B04BAF">
        <w:rPr>
          <w:rFonts w:cs="Arial"/>
          <w:sz w:val="22"/>
          <w:szCs w:val="22"/>
        </w:rPr>
        <w:t xml:space="preserve"> </w:t>
      </w:r>
      <w:r w:rsidRPr="00B04BAF">
        <w:rPr>
          <w:rFonts w:cs="Arial"/>
          <w:sz w:val="22"/>
          <w:szCs w:val="22"/>
        </w:rPr>
        <w:t>ustawy</w:t>
      </w:r>
      <w:r w:rsidR="00DD095C" w:rsidRPr="00B04BAF">
        <w:rPr>
          <w:rFonts w:cs="Arial"/>
          <w:sz w:val="22"/>
          <w:szCs w:val="22"/>
        </w:rPr>
        <w:t xml:space="preserve"> z dnia </w:t>
      </w:r>
      <w:r w:rsidR="004E5F2A" w:rsidRPr="00B04BAF">
        <w:rPr>
          <w:rFonts w:cs="Arial"/>
          <w:sz w:val="22"/>
          <w:szCs w:val="22"/>
        </w:rPr>
        <w:t>24 kwietnia 2009</w:t>
      </w:r>
      <w:r w:rsidR="00DD095C" w:rsidRPr="00B04BAF">
        <w:rPr>
          <w:rFonts w:cs="Arial"/>
          <w:sz w:val="22"/>
          <w:szCs w:val="22"/>
        </w:rPr>
        <w:t xml:space="preserve"> r.</w:t>
      </w:r>
      <w:r w:rsidRPr="00B04BAF">
        <w:rPr>
          <w:rFonts w:cs="Arial"/>
          <w:sz w:val="22"/>
          <w:szCs w:val="22"/>
        </w:rPr>
        <w:t xml:space="preserve"> o bat</w:t>
      </w:r>
      <w:r w:rsidR="00003F32" w:rsidRPr="00B04BAF">
        <w:rPr>
          <w:rFonts w:cs="Arial"/>
          <w:sz w:val="22"/>
          <w:szCs w:val="22"/>
        </w:rPr>
        <w:t xml:space="preserve">eriach </w:t>
      </w:r>
      <w:r w:rsidR="00C1587F" w:rsidRPr="00B04BAF">
        <w:rPr>
          <w:rFonts w:cs="Arial"/>
          <w:sz w:val="22"/>
          <w:szCs w:val="22"/>
        </w:rPr>
        <w:t xml:space="preserve">i akumulatorach, </w:t>
      </w:r>
      <w:r w:rsidRPr="00B04BAF">
        <w:rPr>
          <w:rFonts w:cs="Arial"/>
          <w:sz w:val="22"/>
          <w:szCs w:val="22"/>
        </w:rPr>
        <w:t xml:space="preserve">ustawy </w:t>
      </w:r>
      <w:r w:rsidR="002858A3" w:rsidRPr="00B04BAF">
        <w:rPr>
          <w:rFonts w:cs="Arial"/>
          <w:sz w:val="22"/>
          <w:szCs w:val="22"/>
        </w:rPr>
        <w:t>z dn</w:t>
      </w:r>
      <w:r w:rsidR="00211AB8" w:rsidRPr="00B04BAF">
        <w:rPr>
          <w:rFonts w:cs="Arial"/>
          <w:sz w:val="22"/>
          <w:szCs w:val="22"/>
        </w:rPr>
        <w:t xml:space="preserve">ia 11 września 2015 r. </w:t>
      </w:r>
      <w:r w:rsidR="00DD095C" w:rsidRPr="00B04BAF">
        <w:rPr>
          <w:rFonts w:cs="Arial"/>
          <w:sz w:val="22"/>
          <w:szCs w:val="22"/>
        </w:rPr>
        <w:t xml:space="preserve">o zużytym sprzęcie elektrycznym </w:t>
      </w:r>
      <w:r w:rsidR="00105C03" w:rsidRPr="00B04BAF">
        <w:rPr>
          <w:rFonts w:cs="Arial"/>
          <w:sz w:val="22"/>
          <w:szCs w:val="22"/>
        </w:rPr>
        <w:t>i elektronicznym</w:t>
      </w:r>
      <w:r w:rsidR="00C1587F" w:rsidRPr="00B04BAF">
        <w:rPr>
          <w:rFonts w:cs="Arial"/>
          <w:sz w:val="22"/>
          <w:szCs w:val="22"/>
        </w:rPr>
        <w:t>,</w:t>
      </w:r>
      <w:r w:rsidR="00D85694" w:rsidRPr="00B04BAF">
        <w:rPr>
          <w:rFonts w:cs="Arial"/>
          <w:sz w:val="22"/>
          <w:szCs w:val="22"/>
        </w:rPr>
        <w:t xml:space="preserve"> </w:t>
      </w:r>
      <w:r w:rsidRPr="00B04BAF">
        <w:rPr>
          <w:rFonts w:cs="Arial"/>
          <w:sz w:val="22"/>
          <w:szCs w:val="22"/>
        </w:rPr>
        <w:t>ustawy</w:t>
      </w:r>
      <w:r w:rsidR="00003F32" w:rsidRPr="00B04BAF">
        <w:rPr>
          <w:rFonts w:cs="Arial"/>
          <w:sz w:val="22"/>
          <w:szCs w:val="22"/>
        </w:rPr>
        <w:t xml:space="preserve"> z dnia </w:t>
      </w:r>
      <w:r w:rsidR="002858A3" w:rsidRPr="00B04BAF">
        <w:rPr>
          <w:rFonts w:cs="Arial"/>
          <w:sz w:val="22"/>
          <w:szCs w:val="22"/>
        </w:rPr>
        <w:t>20 stycznia 2005 r.</w:t>
      </w:r>
      <w:r w:rsidRPr="00B04BAF">
        <w:rPr>
          <w:rFonts w:cs="Arial"/>
          <w:sz w:val="22"/>
          <w:szCs w:val="22"/>
        </w:rPr>
        <w:t xml:space="preserve"> o r</w:t>
      </w:r>
      <w:r w:rsidR="007750A3" w:rsidRPr="00B04BAF">
        <w:rPr>
          <w:rFonts w:cs="Arial"/>
          <w:sz w:val="22"/>
          <w:szCs w:val="22"/>
        </w:rPr>
        <w:t>ecyklingu pojazdów wycofanych</w:t>
      </w:r>
      <w:r w:rsidR="00003F32" w:rsidRPr="00B04BAF">
        <w:rPr>
          <w:rFonts w:cs="Arial"/>
          <w:sz w:val="22"/>
          <w:szCs w:val="22"/>
        </w:rPr>
        <w:t xml:space="preserve"> z </w:t>
      </w:r>
      <w:r w:rsidRPr="00B04BAF">
        <w:rPr>
          <w:rFonts w:cs="Arial"/>
          <w:sz w:val="22"/>
          <w:szCs w:val="22"/>
        </w:rPr>
        <w:t>eksploatac</w:t>
      </w:r>
      <w:r w:rsidR="00CA4155" w:rsidRPr="00B04BAF">
        <w:rPr>
          <w:rFonts w:cs="Arial"/>
          <w:sz w:val="22"/>
          <w:szCs w:val="22"/>
        </w:rPr>
        <w:t>ji</w:t>
      </w:r>
      <w:r w:rsidR="00452407" w:rsidRPr="00B04BAF">
        <w:rPr>
          <w:rFonts w:cs="Arial"/>
          <w:sz w:val="22"/>
          <w:szCs w:val="22"/>
        </w:rPr>
        <w:t>,</w:t>
      </w:r>
      <w:r w:rsidR="00FB43A7" w:rsidRPr="00B04BAF">
        <w:rPr>
          <w:rFonts w:cs="Arial"/>
          <w:sz w:val="22"/>
          <w:szCs w:val="22"/>
        </w:rPr>
        <w:t xml:space="preserve"> </w:t>
      </w:r>
      <w:r w:rsidR="00CB40EF" w:rsidRPr="00B04BAF">
        <w:rPr>
          <w:rFonts w:cs="Arial"/>
          <w:sz w:val="22"/>
          <w:szCs w:val="22"/>
        </w:rPr>
        <w:t>ustawy z dnia 14 grudnia 2012 r. o odpadach</w:t>
      </w:r>
      <w:r w:rsidR="00805302" w:rsidRPr="00B04BAF">
        <w:rPr>
          <w:rFonts w:cs="Arial"/>
          <w:sz w:val="22"/>
          <w:szCs w:val="22"/>
        </w:rPr>
        <w:t xml:space="preserve"> (Dz. U. z 2018 r. poz. 992, </w:t>
      </w:r>
      <w:r w:rsidR="002A4693" w:rsidRPr="00B04BAF">
        <w:rPr>
          <w:rFonts w:cs="Arial"/>
          <w:sz w:val="22"/>
          <w:szCs w:val="22"/>
        </w:rPr>
        <w:t>z poźn. zm.</w:t>
      </w:r>
      <w:r w:rsidR="002A4693" w:rsidRPr="00B04BAF">
        <w:rPr>
          <w:rStyle w:val="Odwoanieprzypisudolnego"/>
          <w:rFonts w:cs="Arial"/>
          <w:sz w:val="22"/>
          <w:szCs w:val="22"/>
        </w:rPr>
        <w:footnoteReference w:id="2"/>
      </w:r>
      <w:r w:rsidR="00805302" w:rsidRPr="00B04BAF">
        <w:rPr>
          <w:rFonts w:cs="Arial"/>
          <w:sz w:val="22"/>
          <w:szCs w:val="22"/>
        </w:rPr>
        <w:t xml:space="preserve">) </w:t>
      </w:r>
      <w:r w:rsidR="00C1587F" w:rsidRPr="00B04BAF">
        <w:rPr>
          <w:rFonts w:cs="Arial"/>
          <w:sz w:val="22"/>
          <w:szCs w:val="22"/>
        </w:rPr>
        <w:t xml:space="preserve">oraz </w:t>
      </w:r>
      <w:r w:rsidR="00452407" w:rsidRPr="00B04BAF">
        <w:rPr>
          <w:rFonts w:cs="Arial"/>
          <w:sz w:val="22"/>
          <w:szCs w:val="22"/>
        </w:rPr>
        <w:t xml:space="preserve">ustawy z dnia 20 kwietnia 2004 r. o substancjach </w:t>
      </w:r>
      <w:r w:rsidR="00105C03" w:rsidRPr="00B04BAF">
        <w:rPr>
          <w:rFonts w:cs="Arial"/>
          <w:sz w:val="22"/>
          <w:szCs w:val="22"/>
        </w:rPr>
        <w:t>zubo</w:t>
      </w:r>
      <w:r w:rsidR="00452407" w:rsidRPr="00B04BAF">
        <w:rPr>
          <w:rFonts w:cs="Arial"/>
          <w:sz w:val="22"/>
          <w:szCs w:val="22"/>
        </w:rPr>
        <w:t>żających warstwę ozonową w związku z art.</w:t>
      </w:r>
      <w:r w:rsidR="00805302" w:rsidRPr="00B04BAF">
        <w:rPr>
          <w:rFonts w:cs="Arial"/>
          <w:sz w:val="22"/>
          <w:szCs w:val="22"/>
        </w:rPr>
        <w:t xml:space="preserve"> </w:t>
      </w:r>
      <w:r w:rsidR="002A4693" w:rsidRPr="00B04BAF">
        <w:rPr>
          <w:rFonts w:cs="Arial"/>
          <w:sz w:val="22"/>
          <w:szCs w:val="22"/>
        </w:rPr>
        <w:t>63</w:t>
      </w:r>
      <w:r w:rsidR="00452407" w:rsidRPr="00B04BAF">
        <w:rPr>
          <w:rFonts w:cs="Arial"/>
          <w:sz w:val="22"/>
          <w:szCs w:val="22"/>
        </w:rPr>
        <w:t xml:space="preserve"> ustawy z dnia 15 maja 2015 r. o substancjach zubożających warstwę ozonową oraz o niektórych fluorowanych gazach cieplarnianych; </w:t>
      </w:r>
    </w:p>
    <w:p w14:paraId="4BF16FFC" w14:textId="77777777" w:rsidR="00FA54B6" w:rsidRDefault="005A64D6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FA54B6">
        <w:rPr>
          <w:rFonts w:cs="Arial"/>
          <w:sz w:val="22"/>
          <w:szCs w:val="22"/>
        </w:rPr>
        <w:t>redystrybucja wpływów z tytułu opłat za korzystanie ze środowisk</w:t>
      </w:r>
      <w:r w:rsidR="000915E5" w:rsidRPr="00FA54B6">
        <w:rPr>
          <w:rFonts w:cs="Arial"/>
          <w:sz w:val="22"/>
          <w:szCs w:val="22"/>
        </w:rPr>
        <w:t xml:space="preserve">a na budżety gminne i powiatowe </w:t>
      </w:r>
      <w:r w:rsidRPr="00FA54B6">
        <w:rPr>
          <w:rFonts w:cs="Arial"/>
          <w:sz w:val="22"/>
          <w:szCs w:val="22"/>
        </w:rPr>
        <w:t>oraz Wojewódzki Fundusz Ochrony Środowiska i Gospodarki Wodnej w Warszawie i Narodowy Fundusz Ochrony Środowiska i Gospodarki Wodnej w Warszawie;</w:t>
      </w:r>
    </w:p>
    <w:p w14:paraId="62CCC922" w14:textId="77777777" w:rsidR="00FA54B6" w:rsidRDefault="005A64D6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FA54B6">
        <w:rPr>
          <w:rFonts w:cs="Arial"/>
          <w:sz w:val="22"/>
          <w:szCs w:val="22"/>
        </w:rPr>
        <w:t>prze</w:t>
      </w:r>
      <w:r w:rsidR="00EE26FF" w:rsidRPr="00FA54B6">
        <w:rPr>
          <w:rFonts w:cs="Arial"/>
          <w:sz w:val="22"/>
          <w:szCs w:val="22"/>
        </w:rPr>
        <w:t>kazywanie</w:t>
      </w:r>
      <w:r w:rsidR="00C7701C" w:rsidRPr="00FA54B6">
        <w:rPr>
          <w:rFonts w:cs="Arial"/>
          <w:sz w:val="22"/>
          <w:szCs w:val="22"/>
        </w:rPr>
        <w:t xml:space="preserve">, podmiotom wymienionym w pkt 2, </w:t>
      </w:r>
      <w:r w:rsidR="00EE26FF" w:rsidRPr="00FA54B6">
        <w:rPr>
          <w:rFonts w:cs="Arial"/>
          <w:sz w:val="22"/>
          <w:szCs w:val="22"/>
        </w:rPr>
        <w:t xml:space="preserve"> środków pieniężnych z</w:t>
      </w:r>
      <w:r w:rsidRPr="00FA54B6">
        <w:rPr>
          <w:rFonts w:cs="Arial"/>
          <w:sz w:val="22"/>
          <w:szCs w:val="22"/>
        </w:rPr>
        <w:t xml:space="preserve"> opłat </w:t>
      </w:r>
      <w:r w:rsidR="00FA0270" w:rsidRPr="00FA54B6">
        <w:rPr>
          <w:rFonts w:cs="Arial"/>
          <w:sz w:val="22"/>
          <w:szCs w:val="22"/>
        </w:rPr>
        <w:t xml:space="preserve">wniesionych na podstawie </w:t>
      </w:r>
      <w:r w:rsidR="0035152C" w:rsidRPr="00FA54B6">
        <w:rPr>
          <w:rFonts w:cs="Arial"/>
          <w:sz w:val="22"/>
          <w:szCs w:val="22"/>
        </w:rPr>
        <w:t>ustaw, o których mowa w pkt 1;</w:t>
      </w:r>
    </w:p>
    <w:p w14:paraId="3FF0377E" w14:textId="77777777" w:rsidR="00FA54B6" w:rsidRDefault="00174817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FA54B6">
        <w:rPr>
          <w:rFonts w:cs="Arial"/>
          <w:sz w:val="22"/>
          <w:szCs w:val="22"/>
        </w:rPr>
        <w:t xml:space="preserve">księgowanie wpłat </w:t>
      </w:r>
      <w:r w:rsidR="00FA0270" w:rsidRPr="00FA54B6">
        <w:rPr>
          <w:rFonts w:cs="Arial"/>
          <w:sz w:val="22"/>
          <w:szCs w:val="22"/>
        </w:rPr>
        <w:t>wniesionych na podstawie</w:t>
      </w:r>
      <w:r w:rsidR="005A64D6" w:rsidRPr="00FA54B6">
        <w:rPr>
          <w:rFonts w:cs="Arial"/>
          <w:sz w:val="22"/>
          <w:szCs w:val="22"/>
        </w:rPr>
        <w:t xml:space="preserve"> </w:t>
      </w:r>
      <w:r w:rsidR="0035152C" w:rsidRPr="00FA54B6">
        <w:rPr>
          <w:rFonts w:cs="Arial"/>
          <w:sz w:val="22"/>
          <w:szCs w:val="22"/>
        </w:rPr>
        <w:t>ustaw, o których mowa w pkt 1;</w:t>
      </w:r>
    </w:p>
    <w:p w14:paraId="637FA5A8" w14:textId="77777777" w:rsidR="00FA54B6" w:rsidRDefault="005A64D6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FA54B6">
        <w:rPr>
          <w:rFonts w:cs="Arial"/>
          <w:sz w:val="22"/>
          <w:szCs w:val="22"/>
        </w:rPr>
        <w:t>wydawanie postanowień w sprawie zaliczenia wpłaty na poczet zaległości poda</w:t>
      </w:r>
      <w:r w:rsidR="0002336A" w:rsidRPr="00FA54B6">
        <w:rPr>
          <w:rFonts w:cs="Arial"/>
          <w:sz w:val="22"/>
          <w:szCs w:val="22"/>
        </w:rPr>
        <w:t>tkowych;</w:t>
      </w:r>
    </w:p>
    <w:p w14:paraId="168E6D79" w14:textId="77777777" w:rsidR="00FA54B6" w:rsidRDefault="005A64D6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FA54B6">
        <w:rPr>
          <w:rFonts w:cs="Arial"/>
          <w:sz w:val="22"/>
          <w:szCs w:val="22"/>
        </w:rPr>
        <w:lastRenderedPageBreak/>
        <w:t>rozliczanie kont płatników</w:t>
      </w:r>
      <w:r w:rsidR="00174817" w:rsidRPr="00FA54B6">
        <w:rPr>
          <w:rFonts w:cs="Arial"/>
          <w:sz w:val="22"/>
          <w:szCs w:val="22"/>
        </w:rPr>
        <w:t xml:space="preserve"> realizujących obowiązek wynikający z </w:t>
      </w:r>
      <w:r w:rsidR="0002336A" w:rsidRPr="00FA54B6">
        <w:rPr>
          <w:rFonts w:cs="Arial"/>
          <w:sz w:val="22"/>
          <w:szCs w:val="22"/>
        </w:rPr>
        <w:t>ustaw, o których mowa w pkt</w:t>
      </w:r>
      <w:r w:rsidR="00194EFF" w:rsidRPr="00FA54B6">
        <w:rPr>
          <w:rFonts w:cs="Arial"/>
          <w:sz w:val="22"/>
          <w:szCs w:val="22"/>
        </w:rPr>
        <w:t xml:space="preserve"> 1;</w:t>
      </w:r>
    </w:p>
    <w:p w14:paraId="7AAF831B" w14:textId="77777777" w:rsidR="00FA54B6" w:rsidRDefault="00003F32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FA54B6">
        <w:rPr>
          <w:rFonts w:cs="Arial"/>
          <w:sz w:val="22"/>
          <w:szCs w:val="22"/>
        </w:rPr>
        <w:t xml:space="preserve">wydawanie decyzji </w:t>
      </w:r>
      <w:r w:rsidR="00A023D7" w:rsidRPr="00FA54B6">
        <w:rPr>
          <w:rFonts w:cs="Arial"/>
          <w:sz w:val="22"/>
          <w:szCs w:val="22"/>
        </w:rPr>
        <w:t xml:space="preserve">administracyjnych </w:t>
      </w:r>
      <w:r w:rsidRPr="00FA54B6">
        <w:rPr>
          <w:rFonts w:cs="Arial"/>
          <w:sz w:val="22"/>
          <w:szCs w:val="22"/>
        </w:rPr>
        <w:t>stwierdzających nadpłatę</w:t>
      </w:r>
      <w:r w:rsidR="0002336A" w:rsidRPr="00FA54B6">
        <w:rPr>
          <w:rFonts w:cs="Arial"/>
          <w:sz w:val="22"/>
          <w:szCs w:val="22"/>
        </w:rPr>
        <w:t xml:space="preserve"> dla podmiotów wnoszących opłaty </w:t>
      </w:r>
      <w:r w:rsidR="00593FBD" w:rsidRPr="00FA54B6">
        <w:rPr>
          <w:rFonts w:cs="Arial"/>
          <w:sz w:val="22"/>
          <w:szCs w:val="22"/>
        </w:rPr>
        <w:t xml:space="preserve">na podstawie </w:t>
      </w:r>
      <w:r w:rsidR="0002336A" w:rsidRPr="00FA54B6">
        <w:rPr>
          <w:rFonts w:cs="Arial"/>
          <w:sz w:val="22"/>
          <w:szCs w:val="22"/>
        </w:rPr>
        <w:t>ustaw, o których mowa w pkt 1</w:t>
      </w:r>
      <w:r w:rsidRPr="00FA54B6">
        <w:rPr>
          <w:rFonts w:cs="Arial"/>
          <w:sz w:val="22"/>
          <w:szCs w:val="22"/>
        </w:rPr>
        <w:t>;</w:t>
      </w:r>
    </w:p>
    <w:p w14:paraId="310A9B7C" w14:textId="77777777" w:rsidR="00FA54B6" w:rsidRDefault="005A64D6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FA54B6">
        <w:rPr>
          <w:rFonts w:cs="Arial"/>
          <w:sz w:val="22"/>
          <w:szCs w:val="22"/>
        </w:rPr>
        <w:t>dokonywanie zwrotów mylnie oraz nienależnie wniesionych wpłat;</w:t>
      </w:r>
    </w:p>
    <w:p w14:paraId="65737FCB" w14:textId="4A92934B" w:rsidR="00FA54B6" w:rsidRDefault="005A64D6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FA54B6">
        <w:rPr>
          <w:rFonts w:cs="Arial"/>
          <w:sz w:val="22"/>
          <w:szCs w:val="22"/>
        </w:rPr>
        <w:t xml:space="preserve">uzgadnianie sald pieniężnych </w:t>
      </w:r>
      <w:r w:rsidR="00174817" w:rsidRPr="00FA54B6">
        <w:rPr>
          <w:rFonts w:cs="Arial"/>
          <w:sz w:val="22"/>
          <w:szCs w:val="22"/>
        </w:rPr>
        <w:t>z podmiotami</w:t>
      </w:r>
      <w:r w:rsidRPr="00FA54B6">
        <w:rPr>
          <w:rFonts w:cs="Arial"/>
          <w:sz w:val="22"/>
          <w:szCs w:val="22"/>
        </w:rPr>
        <w:t xml:space="preserve"> wnoszącym</w:t>
      </w:r>
      <w:r w:rsidR="00174817" w:rsidRPr="00FA54B6">
        <w:rPr>
          <w:rFonts w:cs="Arial"/>
          <w:sz w:val="22"/>
          <w:szCs w:val="22"/>
        </w:rPr>
        <w:t>i</w:t>
      </w:r>
      <w:r w:rsidR="00EE26FF" w:rsidRPr="00FA54B6">
        <w:rPr>
          <w:rFonts w:cs="Arial"/>
          <w:sz w:val="22"/>
          <w:szCs w:val="22"/>
        </w:rPr>
        <w:t xml:space="preserve"> </w:t>
      </w:r>
      <w:r w:rsidR="00432C9F" w:rsidRPr="00FA54B6">
        <w:rPr>
          <w:rFonts w:cs="Arial"/>
          <w:sz w:val="22"/>
          <w:szCs w:val="22"/>
        </w:rPr>
        <w:t xml:space="preserve">opłaty </w:t>
      </w:r>
      <w:r w:rsidR="00593FBD" w:rsidRPr="00FA54B6">
        <w:rPr>
          <w:rFonts w:cs="Arial"/>
          <w:sz w:val="22"/>
          <w:szCs w:val="22"/>
        </w:rPr>
        <w:t xml:space="preserve">na podstawie </w:t>
      </w:r>
      <w:r w:rsidR="0035152C" w:rsidRPr="00FA54B6">
        <w:rPr>
          <w:rFonts w:cs="Arial"/>
          <w:sz w:val="22"/>
          <w:szCs w:val="22"/>
        </w:rPr>
        <w:t>ustaw, o których mowa w pkt 1;</w:t>
      </w:r>
      <w:r w:rsidR="00CA4155" w:rsidRPr="00FA54B6">
        <w:rPr>
          <w:rFonts w:cs="Arial"/>
          <w:sz w:val="22"/>
          <w:szCs w:val="22"/>
        </w:rPr>
        <w:t xml:space="preserve"> </w:t>
      </w:r>
    </w:p>
    <w:p w14:paraId="15650C9D" w14:textId="4B0F69BE" w:rsidR="00FA54B6" w:rsidRDefault="005A64D6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FA54B6">
        <w:rPr>
          <w:rFonts w:cs="Arial"/>
          <w:sz w:val="22"/>
          <w:szCs w:val="22"/>
        </w:rPr>
        <w:t xml:space="preserve">wydawanie zaświadczeń o wywiązywaniu się podmiotów z obowiązku uiszczania </w:t>
      </w:r>
      <w:r w:rsidR="004E72D4" w:rsidRPr="00FA54B6">
        <w:rPr>
          <w:rFonts w:cs="Arial"/>
          <w:sz w:val="22"/>
          <w:szCs w:val="22"/>
        </w:rPr>
        <w:t xml:space="preserve">opłat za korzystanie </w:t>
      </w:r>
      <w:r w:rsidRPr="00FA54B6">
        <w:rPr>
          <w:rFonts w:cs="Arial"/>
          <w:sz w:val="22"/>
          <w:szCs w:val="22"/>
        </w:rPr>
        <w:t xml:space="preserve">ze środowiska, opłat </w:t>
      </w:r>
      <w:r w:rsidR="00593FBD" w:rsidRPr="00FA54B6">
        <w:rPr>
          <w:rFonts w:cs="Arial"/>
          <w:sz w:val="22"/>
          <w:szCs w:val="22"/>
        </w:rPr>
        <w:t>wniesionych na podstawie</w:t>
      </w:r>
      <w:r w:rsidRPr="00FA54B6">
        <w:rPr>
          <w:rFonts w:cs="Arial"/>
          <w:sz w:val="22"/>
          <w:szCs w:val="22"/>
        </w:rPr>
        <w:t xml:space="preserve"> </w:t>
      </w:r>
      <w:r w:rsidR="0035152C" w:rsidRPr="00FA54B6">
        <w:rPr>
          <w:rFonts w:cs="Arial"/>
          <w:sz w:val="22"/>
          <w:szCs w:val="22"/>
        </w:rPr>
        <w:t>ustaw, o których mowa w pkt 1;</w:t>
      </w:r>
    </w:p>
    <w:p w14:paraId="52706466" w14:textId="4BB90E43" w:rsidR="0049342B" w:rsidRPr="00FA54B6" w:rsidRDefault="005A64D6" w:rsidP="00FA54B6">
      <w:pPr>
        <w:pStyle w:val="Akapitzlist"/>
        <w:numPr>
          <w:ilvl w:val="0"/>
          <w:numId w:val="25"/>
        </w:numPr>
        <w:shd w:val="clear" w:color="auto" w:fill="FFFFFF"/>
        <w:ind w:left="426"/>
        <w:jc w:val="left"/>
        <w:rPr>
          <w:rFonts w:cs="Arial"/>
          <w:sz w:val="22"/>
          <w:szCs w:val="22"/>
        </w:rPr>
      </w:pPr>
      <w:r w:rsidRPr="00FA54B6">
        <w:rPr>
          <w:rFonts w:cs="Arial"/>
          <w:sz w:val="22"/>
          <w:szCs w:val="22"/>
        </w:rPr>
        <w:t>sporządzanie sprawozdań:</w:t>
      </w:r>
    </w:p>
    <w:p w14:paraId="2FFECC05" w14:textId="77777777" w:rsidR="0030128D" w:rsidRPr="00B04BAF" w:rsidRDefault="005A64D6" w:rsidP="003912BD">
      <w:pPr>
        <w:pStyle w:val="Akapitzlist"/>
        <w:numPr>
          <w:ilvl w:val="1"/>
          <w:numId w:val="32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 wpływów i redystrybucji opł</w:t>
      </w:r>
      <w:r w:rsidR="00552C10" w:rsidRPr="00B04BAF">
        <w:rPr>
          <w:rFonts w:cs="Arial"/>
          <w:sz w:val="22"/>
          <w:szCs w:val="22"/>
        </w:rPr>
        <w:t>at za korzystanie ze środowiska;</w:t>
      </w:r>
    </w:p>
    <w:p w14:paraId="0638B834" w14:textId="77777777" w:rsidR="0030128D" w:rsidRPr="00B04BAF" w:rsidRDefault="005A64D6" w:rsidP="003912BD">
      <w:pPr>
        <w:pStyle w:val="Akapitzlist"/>
        <w:numPr>
          <w:ilvl w:val="1"/>
          <w:numId w:val="32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o zaległościach przedsiębiorców </w:t>
      </w:r>
      <w:r w:rsidR="00DA1994" w:rsidRPr="00B04BAF">
        <w:rPr>
          <w:rFonts w:cs="Arial"/>
          <w:sz w:val="22"/>
          <w:szCs w:val="22"/>
        </w:rPr>
        <w:t>we wpłatach środków publicznych;</w:t>
      </w:r>
    </w:p>
    <w:p w14:paraId="04EFC649" w14:textId="77777777" w:rsidR="0030128D" w:rsidRPr="00B04BAF" w:rsidRDefault="005A64D6" w:rsidP="003912BD">
      <w:pPr>
        <w:pStyle w:val="Akapitzlist"/>
        <w:numPr>
          <w:ilvl w:val="1"/>
          <w:numId w:val="32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 gospodarowania gminnym budżetem ochrony</w:t>
      </w:r>
      <w:r w:rsidR="00DA1994" w:rsidRPr="00B04BAF">
        <w:rPr>
          <w:rFonts w:cs="Arial"/>
          <w:sz w:val="22"/>
          <w:szCs w:val="22"/>
        </w:rPr>
        <w:t xml:space="preserve"> środowiska i gospodarki wodnej;</w:t>
      </w:r>
    </w:p>
    <w:p w14:paraId="37DB22B3" w14:textId="547AC54C" w:rsidR="00194EFF" w:rsidRPr="00B04BAF" w:rsidRDefault="005A64D6" w:rsidP="003912BD">
      <w:pPr>
        <w:pStyle w:val="Akapitzlist"/>
        <w:numPr>
          <w:ilvl w:val="1"/>
          <w:numId w:val="32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 gospodarowania powiatowym budżetem ochrony środowiska i gospodarki wodnej;</w:t>
      </w:r>
    </w:p>
    <w:p w14:paraId="1F7F1DBD" w14:textId="77777777" w:rsidR="0030128D" w:rsidRPr="00B04BAF" w:rsidRDefault="00174817" w:rsidP="000A7E79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sporządza</w:t>
      </w:r>
      <w:r w:rsidR="00BE0DE2" w:rsidRPr="00B04BAF">
        <w:rPr>
          <w:rFonts w:cs="Arial"/>
          <w:sz w:val="22"/>
          <w:szCs w:val="22"/>
        </w:rPr>
        <w:t xml:space="preserve">nie bilansu z tytułu opłat </w:t>
      </w:r>
      <w:r w:rsidR="00593FBD" w:rsidRPr="00B04BAF">
        <w:rPr>
          <w:rFonts w:cs="Arial"/>
          <w:sz w:val="22"/>
          <w:szCs w:val="22"/>
        </w:rPr>
        <w:t>wniesionych na podstawie</w:t>
      </w:r>
      <w:r w:rsidR="00BE0DE2" w:rsidRPr="00B04BAF">
        <w:rPr>
          <w:rFonts w:cs="Arial"/>
          <w:sz w:val="22"/>
          <w:szCs w:val="22"/>
        </w:rPr>
        <w:t xml:space="preserve"> ustaw, o których mowa w pkt 1;</w:t>
      </w:r>
    </w:p>
    <w:p w14:paraId="0CFE41D3" w14:textId="77777777" w:rsidR="0030128D" w:rsidRPr="00B04BAF" w:rsidRDefault="005A64D6" w:rsidP="00FA54B6">
      <w:pPr>
        <w:pStyle w:val="Akapitzlist"/>
        <w:numPr>
          <w:ilvl w:val="0"/>
          <w:numId w:val="25"/>
        </w:numPr>
        <w:shd w:val="clear" w:color="auto" w:fill="FFFFFF"/>
        <w:ind w:left="567" w:hanging="567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windykacja należności z tytułu opła</w:t>
      </w:r>
      <w:r w:rsidR="00EE26FF" w:rsidRPr="00B04BAF">
        <w:rPr>
          <w:rFonts w:cs="Arial"/>
          <w:sz w:val="22"/>
          <w:szCs w:val="22"/>
        </w:rPr>
        <w:t>t</w:t>
      </w:r>
      <w:r w:rsidR="00593FBD" w:rsidRPr="00B04BAF">
        <w:rPr>
          <w:rFonts w:cs="Arial"/>
          <w:sz w:val="22"/>
          <w:szCs w:val="22"/>
        </w:rPr>
        <w:t>, o których mowa w</w:t>
      </w:r>
      <w:r w:rsidR="00D357FF" w:rsidRPr="00B04BAF">
        <w:rPr>
          <w:rFonts w:cs="Arial"/>
          <w:sz w:val="22"/>
          <w:szCs w:val="22"/>
        </w:rPr>
        <w:t xml:space="preserve"> </w:t>
      </w:r>
      <w:r w:rsidR="0035152C" w:rsidRPr="00B04BAF">
        <w:rPr>
          <w:rFonts w:cs="Arial"/>
          <w:sz w:val="22"/>
          <w:szCs w:val="22"/>
        </w:rPr>
        <w:t>ustaw</w:t>
      </w:r>
      <w:r w:rsidR="00593FBD" w:rsidRPr="00B04BAF">
        <w:rPr>
          <w:rFonts w:cs="Arial"/>
          <w:sz w:val="22"/>
          <w:szCs w:val="22"/>
        </w:rPr>
        <w:t xml:space="preserve">ach wymienionych </w:t>
      </w:r>
      <w:r w:rsidR="0035152C" w:rsidRPr="00B04BAF">
        <w:rPr>
          <w:rFonts w:cs="Arial"/>
          <w:sz w:val="22"/>
          <w:szCs w:val="22"/>
        </w:rPr>
        <w:t>w pkt 1</w:t>
      </w:r>
      <w:r w:rsidR="00C1587F" w:rsidRPr="00B04BAF">
        <w:rPr>
          <w:rFonts w:cs="Arial"/>
          <w:sz w:val="22"/>
          <w:szCs w:val="22"/>
        </w:rPr>
        <w:t>;</w:t>
      </w:r>
    </w:p>
    <w:p w14:paraId="4FF49CC3" w14:textId="5C0AB88B" w:rsidR="0030128D" w:rsidRPr="00B04BAF" w:rsidRDefault="005A64D6" w:rsidP="003912BD">
      <w:pPr>
        <w:pStyle w:val="Akapitzlist"/>
        <w:numPr>
          <w:ilvl w:val="0"/>
          <w:numId w:val="25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wystawianie tytułów wykonawczych</w:t>
      </w:r>
      <w:r w:rsidR="0002336A" w:rsidRPr="00B04BAF">
        <w:rPr>
          <w:rFonts w:cs="Arial"/>
          <w:sz w:val="22"/>
          <w:szCs w:val="22"/>
        </w:rPr>
        <w:t xml:space="preserve"> do zaległych należności </w:t>
      </w:r>
      <w:r w:rsidR="00003F32" w:rsidRPr="00B04BAF">
        <w:rPr>
          <w:rFonts w:cs="Arial"/>
          <w:sz w:val="22"/>
          <w:szCs w:val="22"/>
        </w:rPr>
        <w:t>wynikających z ustaw, o których mowa w pkt 1</w:t>
      </w:r>
      <w:r w:rsidRPr="00B04BAF">
        <w:rPr>
          <w:rFonts w:cs="Arial"/>
          <w:sz w:val="22"/>
          <w:szCs w:val="22"/>
        </w:rPr>
        <w:t>;</w:t>
      </w:r>
    </w:p>
    <w:p w14:paraId="3FD291E3" w14:textId="06DA70A4" w:rsidR="00CB40EF" w:rsidRDefault="005A64D6" w:rsidP="003912BD">
      <w:pPr>
        <w:pStyle w:val="Akapitzlist"/>
        <w:numPr>
          <w:ilvl w:val="0"/>
          <w:numId w:val="25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zgłaszanie do sądu wierzytelności z tytułu </w:t>
      </w:r>
      <w:r w:rsidR="00B65542" w:rsidRPr="00B04BAF">
        <w:rPr>
          <w:rFonts w:cs="Arial"/>
          <w:sz w:val="22"/>
          <w:szCs w:val="22"/>
        </w:rPr>
        <w:t xml:space="preserve">zaległych </w:t>
      </w:r>
      <w:r w:rsidRPr="00B04BAF">
        <w:rPr>
          <w:rFonts w:cs="Arial"/>
          <w:sz w:val="22"/>
          <w:szCs w:val="22"/>
        </w:rPr>
        <w:t>opłat</w:t>
      </w:r>
      <w:r w:rsidR="00EC7ACF" w:rsidRPr="00B04BAF">
        <w:rPr>
          <w:rFonts w:cs="Arial"/>
          <w:sz w:val="22"/>
          <w:szCs w:val="22"/>
        </w:rPr>
        <w:t>,</w:t>
      </w:r>
      <w:r w:rsidRPr="00B04BAF">
        <w:rPr>
          <w:rFonts w:cs="Arial"/>
          <w:sz w:val="22"/>
          <w:szCs w:val="22"/>
        </w:rPr>
        <w:t xml:space="preserve"> </w:t>
      </w:r>
      <w:r w:rsidR="00EC7ACF" w:rsidRPr="00B04BAF">
        <w:rPr>
          <w:rFonts w:cs="Arial"/>
          <w:sz w:val="22"/>
          <w:szCs w:val="22"/>
        </w:rPr>
        <w:t xml:space="preserve">o których mowa w ustawach wymienionych </w:t>
      </w:r>
      <w:r w:rsidR="00246687" w:rsidRPr="00B04BAF">
        <w:rPr>
          <w:rFonts w:cs="Arial"/>
          <w:sz w:val="22"/>
          <w:szCs w:val="22"/>
        </w:rPr>
        <w:t>w pkt 1</w:t>
      </w:r>
      <w:r w:rsidR="009E4491" w:rsidRPr="00B04BAF">
        <w:rPr>
          <w:rFonts w:cs="Arial"/>
          <w:sz w:val="22"/>
          <w:szCs w:val="22"/>
        </w:rPr>
        <w:t>.</w:t>
      </w:r>
    </w:p>
    <w:p w14:paraId="051FF436" w14:textId="77777777" w:rsidR="00FA54B6" w:rsidRPr="00B04BAF" w:rsidRDefault="00FA54B6" w:rsidP="00FA54B6">
      <w:pPr>
        <w:pStyle w:val="Akapitzlist"/>
        <w:shd w:val="clear" w:color="auto" w:fill="FFFFFF"/>
        <w:ind w:left="360"/>
        <w:jc w:val="left"/>
        <w:rPr>
          <w:rFonts w:cs="Arial"/>
          <w:sz w:val="22"/>
          <w:szCs w:val="22"/>
        </w:rPr>
      </w:pPr>
    </w:p>
    <w:p w14:paraId="0C337CEC" w14:textId="6B24AFE1" w:rsidR="005A64D6" w:rsidRPr="00B04BAF" w:rsidRDefault="0031681D" w:rsidP="00D357FF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DC5EAB" w:rsidRPr="00B04BAF">
        <w:rPr>
          <w:rFonts w:cs="Arial"/>
          <w:sz w:val="22"/>
          <w:szCs w:val="22"/>
        </w:rPr>
        <w:t xml:space="preserve"> 15</w:t>
      </w:r>
      <w:r w:rsidR="005A64D6" w:rsidRPr="00B04BAF">
        <w:rPr>
          <w:rFonts w:cs="Arial"/>
          <w:sz w:val="22"/>
          <w:szCs w:val="22"/>
        </w:rPr>
        <w:t>.</w:t>
      </w:r>
    </w:p>
    <w:p w14:paraId="2E4C19D7" w14:textId="3E72367C" w:rsidR="00E73479" w:rsidRPr="00B04BAF" w:rsidRDefault="005A64D6" w:rsidP="00817A57">
      <w:pPr>
        <w:shd w:val="clear" w:color="auto" w:fill="FFFFFF"/>
        <w:tabs>
          <w:tab w:val="left" w:pos="-540"/>
        </w:tabs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Do zadań </w:t>
      </w:r>
      <w:r w:rsidRPr="00B04BAF">
        <w:rPr>
          <w:rFonts w:cs="Arial"/>
          <w:bCs/>
          <w:sz w:val="22"/>
          <w:szCs w:val="22"/>
        </w:rPr>
        <w:t>Wydziału Opłat</w:t>
      </w:r>
      <w:r w:rsidR="00475AE5" w:rsidRPr="00B04BAF">
        <w:rPr>
          <w:rFonts w:cs="Arial"/>
          <w:bCs/>
          <w:sz w:val="22"/>
          <w:szCs w:val="22"/>
        </w:rPr>
        <w:t xml:space="preserve"> </w:t>
      </w:r>
      <w:r w:rsidR="001C40C9" w:rsidRPr="00B04BAF">
        <w:rPr>
          <w:rFonts w:cs="Arial"/>
          <w:bCs/>
          <w:sz w:val="22"/>
          <w:szCs w:val="22"/>
        </w:rPr>
        <w:t>Środowiskowych</w:t>
      </w:r>
      <w:r w:rsidRPr="00B04BAF">
        <w:rPr>
          <w:rFonts w:cs="Arial"/>
          <w:sz w:val="22"/>
          <w:szCs w:val="22"/>
        </w:rPr>
        <w:t xml:space="preserve"> należy w szczególności:</w:t>
      </w:r>
    </w:p>
    <w:p w14:paraId="4C75B757" w14:textId="2B4F3C26" w:rsidR="003912BD" w:rsidRDefault="005A64D6" w:rsidP="00603673">
      <w:pPr>
        <w:numPr>
          <w:ilvl w:val="0"/>
          <w:numId w:val="14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i obsług</w:t>
      </w:r>
      <w:r w:rsidR="00246687" w:rsidRPr="00B04BAF">
        <w:rPr>
          <w:rFonts w:cs="Arial"/>
          <w:sz w:val="22"/>
          <w:szCs w:val="22"/>
        </w:rPr>
        <w:t>iwanie</w:t>
      </w:r>
      <w:r w:rsidRPr="00B04BAF">
        <w:rPr>
          <w:rFonts w:cs="Arial"/>
          <w:sz w:val="22"/>
          <w:szCs w:val="22"/>
        </w:rPr>
        <w:t xml:space="preserve"> programu Wojewódzkiego Banku Zanieczyszczeń Środowiska w zakresie zbierania, przetwarzania i raportowania danych o substancja</w:t>
      </w:r>
      <w:r w:rsidR="004E72D4" w:rsidRPr="00B04BAF">
        <w:rPr>
          <w:rFonts w:cs="Arial"/>
          <w:sz w:val="22"/>
          <w:szCs w:val="22"/>
        </w:rPr>
        <w:t xml:space="preserve">ch wprowadzanych do środowiska, </w:t>
      </w:r>
      <w:r w:rsidRPr="00B04BAF">
        <w:rPr>
          <w:rFonts w:cs="Arial"/>
          <w:sz w:val="22"/>
          <w:szCs w:val="22"/>
        </w:rPr>
        <w:t>o instalacjach, obiektach, emitorach i źródłach emisji zanieczyszczeń do środowiska oraz o gospodarce odpadami, opakowaniami i odpadami opakowaniowymi, produktami i odpadami poużytkowymi;</w:t>
      </w:r>
    </w:p>
    <w:p w14:paraId="7B6CA146" w14:textId="4AC02E75" w:rsidR="003912BD" w:rsidRDefault="005A64D6" w:rsidP="00603673">
      <w:pPr>
        <w:numPr>
          <w:ilvl w:val="0"/>
          <w:numId w:val="14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3912BD">
        <w:rPr>
          <w:rFonts w:cs="Arial"/>
          <w:sz w:val="22"/>
          <w:szCs w:val="22"/>
        </w:rPr>
        <w:t>przyjmowanie wykazów informacji o zakresie korzystania ze śr</w:t>
      </w:r>
      <w:r w:rsidR="004E72D4" w:rsidRPr="003912BD">
        <w:rPr>
          <w:rFonts w:cs="Arial"/>
          <w:sz w:val="22"/>
          <w:szCs w:val="22"/>
        </w:rPr>
        <w:t xml:space="preserve">odowiska oraz weryfikacja opłat </w:t>
      </w:r>
      <w:r w:rsidRPr="003912BD">
        <w:rPr>
          <w:rFonts w:cs="Arial"/>
          <w:sz w:val="22"/>
          <w:szCs w:val="22"/>
        </w:rPr>
        <w:t>za korzystanie ze środowiska;</w:t>
      </w:r>
    </w:p>
    <w:p w14:paraId="31522E61" w14:textId="77777777" w:rsidR="003912BD" w:rsidRDefault="005A64D6" w:rsidP="00603673">
      <w:pPr>
        <w:numPr>
          <w:ilvl w:val="0"/>
          <w:numId w:val="14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3912BD">
        <w:rPr>
          <w:rFonts w:cs="Arial"/>
          <w:sz w:val="22"/>
          <w:szCs w:val="22"/>
        </w:rPr>
        <w:t>prowadzenie spraw i przygotowywanie projektów decyzji administ</w:t>
      </w:r>
      <w:r w:rsidR="004E72D4" w:rsidRPr="003912BD">
        <w:rPr>
          <w:rFonts w:cs="Arial"/>
          <w:sz w:val="22"/>
          <w:szCs w:val="22"/>
        </w:rPr>
        <w:t xml:space="preserve">racyjnych wymierzających opłaty </w:t>
      </w:r>
      <w:r w:rsidRPr="003912BD">
        <w:rPr>
          <w:rFonts w:cs="Arial"/>
          <w:sz w:val="22"/>
          <w:szCs w:val="22"/>
        </w:rPr>
        <w:t>za korzystanie ze środowiska;</w:t>
      </w:r>
    </w:p>
    <w:p w14:paraId="3532B6D0" w14:textId="77777777" w:rsidR="003912BD" w:rsidRDefault="005A64D6" w:rsidP="00603673">
      <w:pPr>
        <w:numPr>
          <w:ilvl w:val="0"/>
          <w:numId w:val="14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3912BD">
        <w:rPr>
          <w:rFonts w:cs="Arial"/>
          <w:sz w:val="22"/>
          <w:szCs w:val="22"/>
        </w:rPr>
        <w:t>przekazywanie wykazów zawierających zbiorcze zestawienie in</w:t>
      </w:r>
      <w:r w:rsidR="004E72D4" w:rsidRPr="003912BD">
        <w:rPr>
          <w:rFonts w:cs="Arial"/>
          <w:sz w:val="22"/>
          <w:szCs w:val="22"/>
        </w:rPr>
        <w:t xml:space="preserve">formacji o zakresie korzystania </w:t>
      </w:r>
      <w:r w:rsidRPr="003912BD">
        <w:rPr>
          <w:rFonts w:cs="Arial"/>
          <w:sz w:val="22"/>
          <w:szCs w:val="22"/>
        </w:rPr>
        <w:t>ze środowiska oraz o wysokości należnych opłat do właściwych organów;</w:t>
      </w:r>
    </w:p>
    <w:p w14:paraId="19584928" w14:textId="77777777" w:rsidR="003912BD" w:rsidRDefault="005A64D6" w:rsidP="00603673">
      <w:pPr>
        <w:numPr>
          <w:ilvl w:val="0"/>
          <w:numId w:val="14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3912BD">
        <w:rPr>
          <w:rFonts w:cs="Arial"/>
          <w:sz w:val="22"/>
          <w:szCs w:val="22"/>
        </w:rPr>
        <w:t xml:space="preserve">przyjmowanie informacji o liczbie przyznanych uprawnień, rzeczywistej emisji gazów cieplarnianych, wysokości opłat za nierozliczoną emisję gazów cieplarnianych oraz weryfikacja opłat za przydzielone uprawnienia do emisji gazów cieplarnianych; </w:t>
      </w:r>
    </w:p>
    <w:p w14:paraId="5DEAD301" w14:textId="77777777" w:rsidR="003912BD" w:rsidRDefault="001F7B19" w:rsidP="00603673">
      <w:pPr>
        <w:numPr>
          <w:ilvl w:val="0"/>
          <w:numId w:val="14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3912BD">
        <w:rPr>
          <w:rFonts w:cs="Arial"/>
          <w:sz w:val="22"/>
          <w:szCs w:val="22"/>
        </w:rPr>
        <w:t>przyjmowanie i analizowanie</w:t>
      </w:r>
      <w:r w:rsidR="005A64D6" w:rsidRPr="003912BD">
        <w:rPr>
          <w:rFonts w:cs="Arial"/>
          <w:sz w:val="22"/>
          <w:szCs w:val="22"/>
        </w:rPr>
        <w:t xml:space="preserve"> informacji od Krajowego Ośrodka Bilansowania i Zarządzania Emisjami o liczbie uprawnień do emisji wydanych na rachunek posiadania operatora albo na rachunek posiadania operatora statków powietrznych w rejestrze Unii;</w:t>
      </w:r>
    </w:p>
    <w:p w14:paraId="283E3BFD" w14:textId="77777777" w:rsidR="003912BD" w:rsidRDefault="001F7B19" w:rsidP="00603673">
      <w:pPr>
        <w:numPr>
          <w:ilvl w:val="0"/>
          <w:numId w:val="14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3912BD">
        <w:rPr>
          <w:rFonts w:cs="Arial"/>
          <w:sz w:val="22"/>
          <w:szCs w:val="22"/>
        </w:rPr>
        <w:t>przyjmowanie i analizowanie</w:t>
      </w:r>
      <w:r w:rsidR="005A64D6" w:rsidRPr="003912BD">
        <w:rPr>
          <w:rFonts w:cs="Arial"/>
          <w:sz w:val="22"/>
          <w:szCs w:val="22"/>
        </w:rPr>
        <w:t xml:space="preserve"> wykazu Krajowego Ośrodka Bilansowania i Zarządzania Emisjami zawierającego informację o prowadzących instalacje i operatorów statków powietrznych, którzy nie dopełnili obowiązku rozliczenia wielkości emisji gazów cieplarnianych objętych systemem handlu uprawnieniami do emisji gazów cieplarnianych;</w:t>
      </w:r>
    </w:p>
    <w:p w14:paraId="2C92D389" w14:textId="77777777" w:rsidR="003912BD" w:rsidRDefault="00946F6C" w:rsidP="00603673">
      <w:pPr>
        <w:numPr>
          <w:ilvl w:val="0"/>
          <w:numId w:val="14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3912BD">
        <w:rPr>
          <w:rFonts w:cs="Arial"/>
          <w:sz w:val="22"/>
          <w:szCs w:val="22"/>
        </w:rPr>
        <w:t>prowadzenie współpracy</w:t>
      </w:r>
      <w:r w:rsidR="005A64D6" w:rsidRPr="003912BD">
        <w:rPr>
          <w:rFonts w:cs="Arial"/>
          <w:sz w:val="22"/>
          <w:szCs w:val="22"/>
        </w:rPr>
        <w:t xml:space="preserve"> z organami administracji rządowej i samorządowej w przedmiocie opłat środowiskowych;</w:t>
      </w:r>
    </w:p>
    <w:p w14:paraId="7766A96E" w14:textId="5CA7CDE6" w:rsidR="00502197" w:rsidRPr="003912BD" w:rsidRDefault="005A64D6" w:rsidP="00603673">
      <w:pPr>
        <w:numPr>
          <w:ilvl w:val="0"/>
          <w:numId w:val="14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3912BD">
        <w:rPr>
          <w:rFonts w:cs="Arial"/>
          <w:sz w:val="22"/>
          <w:szCs w:val="22"/>
        </w:rPr>
        <w:t>prowadzenie działań z zakresu szkolenia i informowania o opłatach środowiskowych</w:t>
      </w:r>
      <w:r w:rsidR="00502197" w:rsidRPr="003912BD">
        <w:rPr>
          <w:rFonts w:cs="Arial"/>
          <w:sz w:val="22"/>
          <w:szCs w:val="22"/>
        </w:rPr>
        <w:t>.</w:t>
      </w:r>
    </w:p>
    <w:p w14:paraId="04080C94" w14:textId="2DE64EB8" w:rsidR="004B2254" w:rsidRPr="00B04BAF" w:rsidRDefault="005A64D6" w:rsidP="00502197">
      <w:pPr>
        <w:shd w:val="clear" w:color="auto" w:fill="FFFFFF"/>
        <w:tabs>
          <w:tab w:val="left" w:pos="-540"/>
        </w:tabs>
        <w:ind w:left="720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 </w:t>
      </w:r>
    </w:p>
    <w:p w14:paraId="1B3C5FD0" w14:textId="2D79220E" w:rsidR="005A64D6" w:rsidRPr="00B04BAF" w:rsidRDefault="0031681D" w:rsidP="00105750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DC5EAB" w:rsidRPr="00B04BAF">
        <w:rPr>
          <w:rFonts w:cs="Arial"/>
          <w:sz w:val="22"/>
          <w:szCs w:val="22"/>
        </w:rPr>
        <w:t xml:space="preserve"> 16</w:t>
      </w:r>
      <w:r w:rsidR="005A64D6" w:rsidRPr="00B04BAF">
        <w:rPr>
          <w:rFonts w:cs="Arial"/>
          <w:sz w:val="22"/>
          <w:szCs w:val="22"/>
        </w:rPr>
        <w:t>.</w:t>
      </w:r>
    </w:p>
    <w:p w14:paraId="0C0478F7" w14:textId="2EB4D5B2" w:rsidR="00607432" w:rsidRPr="00B04BAF" w:rsidRDefault="00607432" w:rsidP="00603673">
      <w:p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Do zadań </w:t>
      </w:r>
      <w:r w:rsidRPr="00B04BAF">
        <w:rPr>
          <w:rFonts w:cs="Arial"/>
          <w:bCs/>
          <w:sz w:val="22"/>
          <w:szCs w:val="22"/>
        </w:rPr>
        <w:t xml:space="preserve">Wydziału </w:t>
      </w:r>
      <w:r w:rsidRPr="00B04BAF">
        <w:rPr>
          <w:rFonts w:cs="Arial"/>
          <w:sz w:val="22"/>
          <w:szCs w:val="22"/>
        </w:rPr>
        <w:t xml:space="preserve">Bazy Danych </w:t>
      </w:r>
      <w:r w:rsidR="00A13B19" w:rsidRPr="00B04BAF">
        <w:rPr>
          <w:rFonts w:cs="Arial"/>
          <w:sz w:val="22"/>
          <w:szCs w:val="22"/>
        </w:rPr>
        <w:t xml:space="preserve">Odpadowych </w:t>
      </w:r>
      <w:r w:rsidRPr="00B04BAF">
        <w:rPr>
          <w:rFonts w:cs="Arial"/>
          <w:sz w:val="22"/>
          <w:szCs w:val="22"/>
        </w:rPr>
        <w:t>należy w szczególności:</w:t>
      </w:r>
    </w:p>
    <w:p w14:paraId="5ED53C02" w14:textId="0E3395B7" w:rsidR="00CC40E1" w:rsidRPr="00B04BAF" w:rsidRDefault="00CC40E1" w:rsidP="00603673">
      <w:pPr>
        <w:numPr>
          <w:ilvl w:val="0"/>
          <w:numId w:val="15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lastRenderedPageBreak/>
        <w:t>prowadzenie Rejestru BDO, w szczególności:</w:t>
      </w:r>
    </w:p>
    <w:p w14:paraId="61BCD89D" w14:textId="61CEC60A" w:rsidR="00CC40E1" w:rsidRPr="00B04BAF" w:rsidRDefault="00CC40E1" w:rsidP="00603673">
      <w:pPr>
        <w:pStyle w:val="Akapitzlist"/>
        <w:numPr>
          <w:ilvl w:val="1"/>
          <w:numId w:val="15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przyjmowanie i obsługa wniosków rejestrowych, aktualizacyjn</w:t>
      </w:r>
      <w:r w:rsidR="00603673">
        <w:rPr>
          <w:rFonts w:cs="Arial"/>
          <w:sz w:val="22"/>
          <w:szCs w:val="22"/>
        </w:rPr>
        <w:t xml:space="preserve">ych i o wykreśleniu z rejestru </w:t>
      </w:r>
      <w:r w:rsidRPr="00B04BAF">
        <w:rPr>
          <w:rFonts w:cs="Arial"/>
          <w:sz w:val="22"/>
          <w:szCs w:val="22"/>
        </w:rPr>
        <w:t>na podstawie art. 49 ustawy z dnia 14 grudnia 2012 r. o odpadach;</w:t>
      </w:r>
    </w:p>
    <w:p w14:paraId="1DB884BB" w14:textId="6063FE39" w:rsidR="00CC40E1" w:rsidRPr="00B04BAF" w:rsidRDefault="00CC40E1" w:rsidP="00603673">
      <w:pPr>
        <w:pStyle w:val="Akapitzlist"/>
        <w:numPr>
          <w:ilvl w:val="1"/>
          <w:numId w:val="15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nadawanie numerów rejestrowych na wniosek podmiotom o któryc</w:t>
      </w:r>
      <w:r w:rsidR="00603673">
        <w:rPr>
          <w:rFonts w:cs="Arial"/>
          <w:sz w:val="22"/>
          <w:szCs w:val="22"/>
        </w:rPr>
        <w:t xml:space="preserve">h mowa w art. 50 ust. 1 ustawy </w:t>
      </w:r>
      <w:r w:rsidRPr="00B04BAF">
        <w:rPr>
          <w:rFonts w:cs="Arial"/>
          <w:sz w:val="22"/>
          <w:szCs w:val="22"/>
        </w:rPr>
        <w:t>z dnia 14 grudnia 2012 r. o odpadach;</w:t>
      </w:r>
    </w:p>
    <w:p w14:paraId="14CFB638" w14:textId="57143BCB" w:rsidR="00CC40E1" w:rsidRPr="00B04BAF" w:rsidRDefault="00CC40E1" w:rsidP="00603673">
      <w:pPr>
        <w:pStyle w:val="Akapitzlist"/>
        <w:numPr>
          <w:ilvl w:val="1"/>
          <w:numId w:val="15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dokonywanie z urzędu wpisu </w:t>
      </w:r>
      <w:r w:rsidR="007A67B8" w:rsidRPr="00B04BAF">
        <w:rPr>
          <w:rFonts w:cs="Arial"/>
          <w:sz w:val="22"/>
          <w:szCs w:val="22"/>
        </w:rPr>
        <w:t>podmiotów, o których</w:t>
      </w:r>
      <w:r w:rsidRPr="00B04BAF">
        <w:rPr>
          <w:rFonts w:cs="Arial"/>
          <w:sz w:val="22"/>
          <w:szCs w:val="22"/>
        </w:rPr>
        <w:t xml:space="preserve"> mowa w art. 234 ust. 3 i 4 ustawy z dnia 14 grudnia 2012 r. o odpadach;</w:t>
      </w:r>
    </w:p>
    <w:p w14:paraId="0EFD32A8" w14:textId="77777777" w:rsidR="00CC40E1" w:rsidRPr="00B04BAF" w:rsidRDefault="00CC40E1" w:rsidP="00603673">
      <w:pPr>
        <w:pStyle w:val="Akapitzlist"/>
        <w:numPr>
          <w:ilvl w:val="1"/>
          <w:numId w:val="15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tworzenie indywidualnych kont w Bazie danych o produktach i opakowaniach oraz o gospodarce odpadami (BDO) i zawiadamianie podmiotów o aktywacji konta, identyfikatorze (loginie) i haśle dostępu do konta w myśl art. 55 ustawy z dnia 14 grudnia 2012 r. o odpadach;</w:t>
      </w:r>
    </w:p>
    <w:p w14:paraId="6C034394" w14:textId="1232C20B" w:rsidR="00CC40E1" w:rsidRPr="00B04BAF" w:rsidRDefault="00CC40E1" w:rsidP="00603673">
      <w:pPr>
        <w:pStyle w:val="Akapitzlist"/>
        <w:numPr>
          <w:ilvl w:val="1"/>
          <w:numId w:val="15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przygotowywanie projektów decyzji odmawiających wpisu i o wykreśleniu z rejestru zgodnie z art. 60, art. 62 i art. 64 ustawy z dnia 14 grudnia 2012 r. o odpadach;</w:t>
      </w:r>
    </w:p>
    <w:p w14:paraId="6C98B85C" w14:textId="2FE084CF" w:rsidR="00CC40E1" w:rsidRPr="00B04BAF" w:rsidRDefault="00CC40E1" w:rsidP="00603673">
      <w:pPr>
        <w:pStyle w:val="Akapitzlist"/>
        <w:numPr>
          <w:ilvl w:val="0"/>
          <w:numId w:val="15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dokonywanie z urzędu wpisu do rejestru podmiotów wpro</w:t>
      </w:r>
      <w:r w:rsidR="00603673">
        <w:rPr>
          <w:rFonts w:cs="Arial"/>
          <w:sz w:val="22"/>
          <w:szCs w:val="22"/>
        </w:rPr>
        <w:t xml:space="preserve">wadzających produkty, produkty </w:t>
      </w:r>
      <w:r w:rsidRPr="00B04BAF">
        <w:rPr>
          <w:rFonts w:cs="Arial"/>
          <w:sz w:val="22"/>
          <w:szCs w:val="22"/>
        </w:rPr>
        <w:t xml:space="preserve">w opakowaniach i gospodarujących odpadami stanowiącego integralną część Bazy danych o produktach i opakowaniach oraz o gospodarce odpadami, zwanego dalej „ Rejestrem </w:t>
      </w:r>
      <w:r w:rsidR="007A67B8" w:rsidRPr="00B04BAF">
        <w:rPr>
          <w:rFonts w:cs="Arial"/>
          <w:sz w:val="22"/>
          <w:szCs w:val="22"/>
        </w:rPr>
        <w:t>BDO” podmiotów, o których</w:t>
      </w:r>
      <w:r w:rsidRPr="00B04BAF">
        <w:rPr>
          <w:rFonts w:cs="Arial"/>
          <w:sz w:val="22"/>
          <w:szCs w:val="22"/>
        </w:rPr>
        <w:t xml:space="preserve"> mowa w art. 51 ust. 1 ustawy z dnia 14 grudnia 2012 r. o odpadach</w:t>
      </w:r>
      <w:r w:rsidR="00323AD7" w:rsidRPr="00B04BAF">
        <w:rPr>
          <w:rFonts w:cs="Arial"/>
          <w:sz w:val="22"/>
          <w:szCs w:val="22"/>
        </w:rPr>
        <w:t>,</w:t>
      </w:r>
      <w:r w:rsidRPr="00B04BAF">
        <w:rPr>
          <w:rFonts w:cs="Arial"/>
          <w:sz w:val="22"/>
          <w:szCs w:val="22"/>
        </w:rPr>
        <w:t xml:space="preserve"> dla:</w:t>
      </w:r>
    </w:p>
    <w:p w14:paraId="50BE2770" w14:textId="77777777" w:rsidR="0030128D" w:rsidRPr="00B04BAF" w:rsidRDefault="00CC40E1" w:rsidP="00603673">
      <w:pPr>
        <w:pStyle w:val="Akapitzlist"/>
        <w:numPr>
          <w:ilvl w:val="1"/>
          <w:numId w:val="15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posiadacza odpadów, który uzyskał pozwolenie zintegrowane;</w:t>
      </w:r>
    </w:p>
    <w:p w14:paraId="33F0F2DF" w14:textId="77777777" w:rsidR="0030128D" w:rsidRPr="00B04BAF" w:rsidRDefault="00B34C62" w:rsidP="00603673">
      <w:pPr>
        <w:pStyle w:val="Akapitzlist"/>
        <w:numPr>
          <w:ilvl w:val="1"/>
          <w:numId w:val="15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posiadacza odpadów, który uzyskał pozwolenie na wytwarzanie odpadów;</w:t>
      </w:r>
    </w:p>
    <w:p w14:paraId="129A5B95" w14:textId="1AFF52AD" w:rsidR="0030128D" w:rsidRPr="00B04BAF" w:rsidRDefault="00B34C62" w:rsidP="00603673">
      <w:pPr>
        <w:pStyle w:val="Akapitzlist"/>
        <w:numPr>
          <w:ilvl w:val="1"/>
          <w:numId w:val="15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posiadacza odpadów, który uzyskał zezwolenie na zb</w:t>
      </w:r>
      <w:r w:rsidR="00603673">
        <w:rPr>
          <w:rFonts w:cs="Arial"/>
          <w:sz w:val="22"/>
          <w:szCs w:val="22"/>
        </w:rPr>
        <w:t xml:space="preserve">ieranie odpadów lub zezwolenie </w:t>
      </w:r>
      <w:r w:rsidRPr="00B04BAF">
        <w:rPr>
          <w:rFonts w:cs="Arial"/>
          <w:sz w:val="22"/>
          <w:szCs w:val="22"/>
        </w:rPr>
        <w:t>na przetwarzanie odpadów;</w:t>
      </w:r>
    </w:p>
    <w:p w14:paraId="086BAD66" w14:textId="77777777" w:rsidR="0030128D" w:rsidRPr="00B04BAF" w:rsidRDefault="00B34C62" w:rsidP="00603673">
      <w:pPr>
        <w:pStyle w:val="Akapitzlist"/>
        <w:numPr>
          <w:ilvl w:val="1"/>
          <w:numId w:val="15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podmiotu, który uzyskał decyzję zatwierdzającą program gospodarowania odpadami wydobywczymi lub zezwolenie na prowadzenie obiektu unieszkodliwiania odpadów wydobywczych;</w:t>
      </w:r>
    </w:p>
    <w:p w14:paraId="4A1AA41A" w14:textId="42020C73" w:rsidR="0030128D" w:rsidRPr="00B04BAF" w:rsidRDefault="00B34C62" w:rsidP="00603673">
      <w:pPr>
        <w:pStyle w:val="Akapitzlist"/>
        <w:numPr>
          <w:ilvl w:val="1"/>
          <w:numId w:val="15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podmiotu, który uzyskał koncesję na podziemne składowanie odpa</w:t>
      </w:r>
      <w:r w:rsidR="00603673">
        <w:rPr>
          <w:rFonts w:cs="Arial"/>
          <w:sz w:val="22"/>
          <w:szCs w:val="22"/>
        </w:rPr>
        <w:t xml:space="preserve">dów na podstawie ustawy z dnia </w:t>
      </w:r>
      <w:r w:rsidRPr="00B04BAF">
        <w:rPr>
          <w:rFonts w:cs="Arial"/>
          <w:sz w:val="22"/>
          <w:szCs w:val="22"/>
        </w:rPr>
        <w:t>9 czerwca 2011 r. – Prawo geologiczne i górnicze (Dz. U. z 2017 r. poz. 2126</w:t>
      </w:r>
      <w:r w:rsidR="00323AD7" w:rsidRPr="00B04BAF">
        <w:rPr>
          <w:rFonts w:cs="Arial"/>
          <w:sz w:val="22"/>
          <w:szCs w:val="22"/>
        </w:rPr>
        <w:t>, z poźn. zm.</w:t>
      </w:r>
      <w:r w:rsidR="00323AD7" w:rsidRPr="00B04BAF">
        <w:rPr>
          <w:rStyle w:val="Odwoanieprzypisudolnego"/>
          <w:rFonts w:cs="Arial"/>
          <w:sz w:val="22"/>
          <w:szCs w:val="22"/>
        </w:rPr>
        <w:footnoteReference w:id="3"/>
      </w:r>
      <w:r w:rsidRPr="00B04BAF">
        <w:rPr>
          <w:rFonts w:cs="Arial"/>
          <w:sz w:val="22"/>
          <w:szCs w:val="22"/>
        </w:rPr>
        <w:t xml:space="preserve">); </w:t>
      </w:r>
    </w:p>
    <w:p w14:paraId="5FA9D29F" w14:textId="1DE66075" w:rsidR="00842147" w:rsidRPr="00B04BAF" w:rsidRDefault="00B34C62" w:rsidP="00603673">
      <w:pPr>
        <w:pStyle w:val="Akapitzlist"/>
        <w:numPr>
          <w:ilvl w:val="1"/>
          <w:numId w:val="15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podmiotu, który uzyskał wpis do rejestru działalności regulowanej w zakresie odbierania odpadów komunalnych od właścicieli nieruchomości – na podstawie ustawy z dnia 13 wrześ</w:t>
      </w:r>
      <w:r w:rsidR="00603673">
        <w:rPr>
          <w:rFonts w:cs="Arial"/>
          <w:sz w:val="22"/>
          <w:szCs w:val="22"/>
        </w:rPr>
        <w:t xml:space="preserve">nia 1996 r. </w:t>
      </w:r>
      <w:r w:rsidRPr="00B04BAF">
        <w:rPr>
          <w:rFonts w:cs="Arial"/>
          <w:sz w:val="22"/>
          <w:szCs w:val="22"/>
        </w:rPr>
        <w:t>o utrzymaniu czystości i porządku w gminach (Dz. U. z</w:t>
      </w:r>
      <w:r w:rsidR="0084352D" w:rsidRPr="00B04BAF">
        <w:rPr>
          <w:rFonts w:cs="Arial"/>
          <w:sz w:val="22"/>
          <w:szCs w:val="22"/>
        </w:rPr>
        <w:t xml:space="preserve"> </w:t>
      </w:r>
      <w:r w:rsidR="001C40C9" w:rsidRPr="00B04BAF">
        <w:rPr>
          <w:rFonts w:cs="Arial"/>
          <w:sz w:val="22"/>
          <w:szCs w:val="22"/>
        </w:rPr>
        <w:t>201</w:t>
      </w:r>
      <w:r w:rsidR="00BA2E6C" w:rsidRPr="00B04BAF">
        <w:rPr>
          <w:rFonts w:cs="Arial"/>
          <w:sz w:val="22"/>
          <w:szCs w:val="22"/>
        </w:rPr>
        <w:t>8</w:t>
      </w:r>
      <w:r w:rsidR="001C40C9" w:rsidRPr="00B04BAF">
        <w:rPr>
          <w:rFonts w:cs="Arial"/>
          <w:sz w:val="22"/>
          <w:szCs w:val="22"/>
        </w:rPr>
        <w:t xml:space="preserve"> r. poz. 1</w:t>
      </w:r>
      <w:r w:rsidR="00BA2E6C" w:rsidRPr="00B04BAF">
        <w:rPr>
          <w:rFonts w:cs="Arial"/>
          <w:sz w:val="22"/>
          <w:szCs w:val="22"/>
        </w:rPr>
        <w:t>454</w:t>
      </w:r>
      <w:r w:rsidR="001C40C9" w:rsidRPr="00B04BAF">
        <w:rPr>
          <w:rFonts w:cs="Arial"/>
          <w:sz w:val="22"/>
          <w:szCs w:val="22"/>
        </w:rPr>
        <w:t xml:space="preserve"> oraz </w:t>
      </w:r>
      <w:r w:rsidR="00BA2E6C" w:rsidRPr="00B04BAF">
        <w:rPr>
          <w:rFonts w:cs="Arial"/>
          <w:sz w:val="22"/>
          <w:szCs w:val="22"/>
        </w:rPr>
        <w:t xml:space="preserve">z </w:t>
      </w:r>
      <w:r w:rsidR="0084352D" w:rsidRPr="00B04BAF">
        <w:rPr>
          <w:rFonts w:cs="Arial"/>
          <w:sz w:val="22"/>
          <w:szCs w:val="22"/>
        </w:rPr>
        <w:t>2018</w:t>
      </w:r>
      <w:r w:rsidR="00B40852" w:rsidRPr="00B04BAF">
        <w:rPr>
          <w:rFonts w:cs="Arial"/>
          <w:sz w:val="22"/>
          <w:szCs w:val="22"/>
        </w:rPr>
        <w:t xml:space="preserve"> r. poz.</w:t>
      </w:r>
      <w:r w:rsidR="00BA2E6C" w:rsidRPr="00B04BAF">
        <w:rPr>
          <w:rFonts w:cs="Arial"/>
          <w:sz w:val="22"/>
          <w:szCs w:val="22"/>
        </w:rPr>
        <w:t>1629</w:t>
      </w:r>
      <w:r w:rsidRPr="00B04BAF">
        <w:rPr>
          <w:rFonts w:cs="Arial"/>
          <w:sz w:val="22"/>
          <w:szCs w:val="22"/>
        </w:rPr>
        <w:t>);</w:t>
      </w:r>
    </w:p>
    <w:p w14:paraId="2A6DE44B" w14:textId="3FA0684D" w:rsidR="00842147" w:rsidRPr="00B04BAF" w:rsidRDefault="00842147" w:rsidP="00603673">
      <w:pPr>
        <w:numPr>
          <w:ilvl w:val="0"/>
          <w:numId w:val="15"/>
        </w:numPr>
        <w:shd w:val="clear" w:color="auto" w:fill="FFFFFF"/>
        <w:tabs>
          <w:tab w:val="left" w:pos="-540"/>
        </w:tabs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działań z zakresu szkolenia i informowania o opłatach środowiskowych.</w:t>
      </w:r>
    </w:p>
    <w:p w14:paraId="2B8B5EAA" w14:textId="77777777" w:rsidR="001C40C9" w:rsidRPr="00B04BAF" w:rsidRDefault="001C40C9" w:rsidP="00E158D3">
      <w:pPr>
        <w:pStyle w:val="Nagwek2"/>
        <w:spacing w:before="0"/>
        <w:jc w:val="center"/>
        <w:rPr>
          <w:rFonts w:cs="Arial"/>
          <w:sz w:val="22"/>
          <w:szCs w:val="22"/>
        </w:rPr>
      </w:pPr>
    </w:p>
    <w:p w14:paraId="5CB37FFE" w14:textId="1D2B91F6" w:rsidR="00287819" w:rsidRPr="00B04BAF" w:rsidRDefault="00E158D3" w:rsidP="00E158D3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 17.</w:t>
      </w:r>
    </w:p>
    <w:p w14:paraId="200F3006" w14:textId="77777777" w:rsidR="00DC5EAB" w:rsidRPr="00B04BAF" w:rsidRDefault="00DC5EAB" w:rsidP="004F4938">
      <w:pPr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Do zadań </w:t>
      </w:r>
      <w:r w:rsidRPr="00B04BAF">
        <w:rPr>
          <w:rFonts w:cs="Arial"/>
          <w:bCs/>
          <w:sz w:val="22"/>
          <w:szCs w:val="22"/>
        </w:rPr>
        <w:t>Wydziału Opłat Produktowych</w:t>
      </w:r>
      <w:r w:rsidRPr="00B04BAF">
        <w:rPr>
          <w:rFonts w:cs="Arial"/>
          <w:sz w:val="22"/>
          <w:szCs w:val="22"/>
        </w:rPr>
        <w:t xml:space="preserve"> należy w szczególności:</w:t>
      </w:r>
    </w:p>
    <w:p w14:paraId="6C1E2F84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przyjmowanie rocznych sprawozdań o produktach w opakowaniach, opakowaniach i o gospodarowaniu odpadami opakowaniowymi oraz weryfikacja opłat produktowych oraz opłat na publiczne kampanie edukacyjne dot. opakowań;</w:t>
      </w:r>
    </w:p>
    <w:p w14:paraId="538F1608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przygotowywanie projektów decyzji administracyjnych określających wysokość zaległości z tytułu opłaty produktowej oraz ustalających dodatkową opłatę produktową w zakresie opakowań;</w:t>
      </w:r>
    </w:p>
    <w:p w14:paraId="022C7A75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przyjmowanie sprawozdań o wysokości należnej opłaty produktowej OŚ-OP1 oraz weryfikacja opłat produktowych dot. olejów i opon;</w:t>
      </w:r>
    </w:p>
    <w:p w14:paraId="18AD4480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przygotowywanie projektów decyzji administracyjnych określających wysokość zaległości z tytułu opłaty produktowej oraz ustalających dodatkową opłatę produktową w zakresie olejów i opon;</w:t>
      </w:r>
    </w:p>
    <w:p w14:paraId="496229F5" w14:textId="738D175E" w:rsidR="00DC5EAB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przyjmowanie i analizowanie z zakresu ustawy z dnia 13 czerwca 201</w:t>
      </w:r>
      <w:r w:rsidR="00603673">
        <w:rPr>
          <w:rFonts w:cs="Arial"/>
          <w:sz w:val="22"/>
          <w:szCs w:val="22"/>
        </w:rPr>
        <w:t xml:space="preserve">3 r. o gospodarce opakowaniami </w:t>
      </w:r>
      <w:r w:rsidRPr="00B04BAF">
        <w:rPr>
          <w:rFonts w:cs="Arial"/>
          <w:sz w:val="22"/>
          <w:szCs w:val="22"/>
        </w:rPr>
        <w:t>i odpadami opakowaniowymi:</w:t>
      </w:r>
    </w:p>
    <w:p w14:paraId="433D05B0" w14:textId="77777777" w:rsidR="00B04BAF" w:rsidRPr="00B04BAF" w:rsidRDefault="00DC5EAB" w:rsidP="004F4938">
      <w:pPr>
        <w:numPr>
          <w:ilvl w:val="1"/>
          <w:numId w:val="16"/>
        </w:numPr>
        <w:shd w:val="clear" w:color="auto" w:fill="FFFFFF"/>
        <w:tabs>
          <w:tab w:val="left" w:pos="-540"/>
        </w:tabs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zawiadomień o rozpoczęciu lub zakończeniu działalności przez przedsiębiorców lub organizacje odzysku;</w:t>
      </w:r>
    </w:p>
    <w:p w14:paraId="4E64338B" w14:textId="77777777" w:rsidR="00B04BAF" w:rsidRPr="00B04BAF" w:rsidRDefault="00DC5EAB" w:rsidP="004F4938">
      <w:pPr>
        <w:numPr>
          <w:ilvl w:val="1"/>
          <w:numId w:val="16"/>
        </w:numPr>
        <w:shd w:val="clear" w:color="auto" w:fill="FFFFFF"/>
        <w:tabs>
          <w:tab w:val="left" w:pos="-540"/>
        </w:tabs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lastRenderedPageBreak/>
        <w:t>informacji przekazanych przez organizacje odzysku dotyczące wysokości kapitału zakładowego oraz list przedsiębiorców wprowadzających produkty w opakowaniach i produkty;</w:t>
      </w:r>
    </w:p>
    <w:p w14:paraId="72A64517" w14:textId="77777777" w:rsidR="00B04BAF" w:rsidRPr="00B04BAF" w:rsidRDefault="00DC5EAB" w:rsidP="004F4938">
      <w:pPr>
        <w:numPr>
          <w:ilvl w:val="1"/>
          <w:numId w:val="16"/>
        </w:numPr>
        <w:shd w:val="clear" w:color="auto" w:fill="FFFFFF"/>
        <w:tabs>
          <w:tab w:val="left" w:pos="-540"/>
        </w:tabs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bCs/>
          <w:sz w:val="22"/>
          <w:szCs w:val="22"/>
        </w:rPr>
        <w:t>zaświadczeń lub oświadczeń o pomocy de minimis przedsiębiorców, którzy w danym roku kalendarzowym wprowadzili do obrotu produkty w opakowaniach o łącznej masie opakowań nieprzekraczającej 1 Mg;</w:t>
      </w:r>
      <w:r w:rsidRPr="00B04BAF">
        <w:rPr>
          <w:rFonts w:cs="Arial"/>
          <w:sz w:val="22"/>
          <w:szCs w:val="22"/>
        </w:rPr>
        <w:t xml:space="preserve"> </w:t>
      </w:r>
    </w:p>
    <w:p w14:paraId="1326D01A" w14:textId="4A1DC1F2" w:rsidR="00DC5EAB" w:rsidRPr="00B04BAF" w:rsidRDefault="00DC5EAB" w:rsidP="004F4938">
      <w:pPr>
        <w:numPr>
          <w:ilvl w:val="1"/>
          <w:numId w:val="16"/>
        </w:numPr>
        <w:shd w:val="clear" w:color="auto" w:fill="FFFFFF"/>
        <w:tabs>
          <w:tab w:val="left" w:pos="-540"/>
        </w:tabs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bCs/>
          <w:sz w:val="22"/>
          <w:szCs w:val="22"/>
        </w:rPr>
        <w:t xml:space="preserve">dokumentów potwierdzających inny niż recykling proces odzysku (DPO), dokumentów potwierdzających recykling (DPR) oraz dokumentów potwierdzających eksport odpadów opakowaniowych albo wewnątrzwspólnotową dostawę odpadów opakowaniowych w celu poddania ich innemu niż recykling procesowi odzysku (EDPO) i dokumentów potwierdzających eksport odpadów opakowaniowych albo wewnątrzwspólnotową dostawę odpadów opakowaniowych w celu poddania ich recyklingowi (EDPR); </w:t>
      </w:r>
    </w:p>
    <w:p w14:paraId="00A75DCB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wydawanie zaświadczeń o pomocy de minimis przedsiębiorcom, którzy w danym roku kalendarzowym wprowadzili do obrotu produkty w opakowaniach o łącznej masie opakowań nieprzekraczającej 1 Mg;</w:t>
      </w:r>
    </w:p>
    <w:p w14:paraId="3001505E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przygotowywanie projektów porozumień z organizacjami samorządu gospodarczego reprezentującymi grupy przedsiębiorców wprowadzających na rynek krajowy produkty w opakowaniach wielomateriałowych oraz środki niebezpieczne w opakowaniach oraz przyjmowanie i analiza raportów dotyczących funkcjonowania porozumień;</w:t>
      </w:r>
    </w:p>
    <w:p w14:paraId="643435CB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przyjmowanie sprawozdań wynikających z ustawy z dnia 24 kwietnia 2009 r. o bateriach i akumulatorach oraz weryfikacja opłat produktowych dot. baterii przenośnych i akumulatorów przenośnych, opłat depozytowych i środków przeznaczonych na publiczne kampanie edukacyjne;</w:t>
      </w:r>
    </w:p>
    <w:p w14:paraId="66C23D2A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przygotowywanie projektów decyzji administracyjnych określających wysokość zaległości z tytułu opłaty produktowej oraz ustalających dodatkową opłatę produktową w zakresie baterii przenośnych lub akumulatorów przenośnych;</w:t>
      </w:r>
    </w:p>
    <w:p w14:paraId="6CD15F54" w14:textId="3CD8DDD0" w:rsidR="00DC5EAB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przyjmowanie i analizowanie z zakresu ustawy z dnia 24 kwietnia 2009 r. o bateriach i akumulatorach:</w:t>
      </w:r>
    </w:p>
    <w:p w14:paraId="4D9BA23B" w14:textId="77777777" w:rsidR="00B04BAF" w:rsidRPr="00B04BAF" w:rsidRDefault="00DC5EAB" w:rsidP="004F4938">
      <w:pPr>
        <w:numPr>
          <w:ilvl w:val="1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zawiadomień i decyzji Głównego Inspektora Ochrony Środowiska o dokonanych wpisach w Rejestrze Wprowadzających baterie i akumulatory oraz Prowadzących zakłady przetwarzania zużytych baterii i zużytych akumulatorów;</w:t>
      </w:r>
    </w:p>
    <w:p w14:paraId="5BF69D17" w14:textId="77777777" w:rsidR="00B04BAF" w:rsidRPr="00B04BAF" w:rsidRDefault="00DC5EAB" w:rsidP="004F4938">
      <w:pPr>
        <w:numPr>
          <w:ilvl w:val="1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zaświadczeń lub oświadczeń o pomocy de minimis przedsiębiorców, którzy w danym roku kalendarzowym wprowadzili do obrotu baterie przenośne lub akumulatory przenośne o łącznej masie nieprzekraczającej 1 kg, bądź baterie przemysłowe lub akumulatory przemysłowe, baterie samochodowe lub akumulatory samochodowe o łącznej masie nieprzekraczającej 100 kg;</w:t>
      </w:r>
    </w:p>
    <w:p w14:paraId="1E4DF01F" w14:textId="77777777" w:rsidR="00B04BAF" w:rsidRPr="00B04BAF" w:rsidRDefault="00DC5EAB" w:rsidP="004F4938">
      <w:pPr>
        <w:numPr>
          <w:ilvl w:val="1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zaświadczeń o zebranych zużytych bateriach lub zużytych akumulatorach przenośnych;</w:t>
      </w:r>
    </w:p>
    <w:p w14:paraId="62F49752" w14:textId="77777777" w:rsidR="00B04BAF" w:rsidRPr="00B04BAF" w:rsidRDefault="00DC5EAB" w:rsidP="004F4938">
      <w:pPr>
        <w:numPr>
          <w:ilvl w:val="1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zaświadczeń o przetworzonych zużytych bateriach lub zużytych akumulatorach;</w:t>
      </w:r>
    </w:p>
    <w:p w14:paraId="7F6075A7" w14:textId="4395C007" w:rsidR="00DC5EAB" w:rsidRPr="00B04BAF" w:rsidRDefault="00DC5EAB" w:rsidP="004F4938">
      <w:pPr>
        <w:numPr>
          <w:ilvl w:val="1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wykazów miejsc odbioru i punktów zbierania zużytych baterii przenośnych i zużytych akumulatorów przenośnych;</w:t>
      </w:r>
    </w:p>
    <w:p w14:paraId="1C140318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wydawanie zaświadczeń o pomocy de minimis przedsiębiorcom, którzy w danym roku kalendarzowym wprowadzili do obrotu baterie przenośne lub akumulatory przenośne o łącznej masie nieprzekraczającej 1 kg bądź baterie/akumulatory przemysłowe lub samochodowe o łącznej masie nieprzekraczającej </w:t>
      </w:r>
      <w:r w:rsidRPr="00B04BAF">
        <w:rPr>
          <w:rFonts w:cs="Arial"/>
          <w:sz w:val="22"/>
          <w:szCs w:val="22"/>
        </w:rPr>
        <w:br/>
        <w:t>100 kg;</w:t>
      </w:r>
    </w:p>
    <w:p w14:paraId="22B713E6" w14:textId="2E6CB978" w:rsidR="00DC5EAB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sporządzanie i przedkładanie zbiorczego:</w:t>
      </w:r>
    </w:p>
    <w:p w14:paraId="4A37BC41" w14:textId="77777777" w:rsidR="00B04BAF" w:rsidRPr="00B04BAF" w:rsidRDefault="00DC5EAB" w:rsidP="004F4938">
      <w:pPr>
        <w:numPr>
          <w:ilvl w:val="1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sprawozdania o masach wytworzonych, przywiezionych z zagranicy i wywiezionych za granicę opakowań, masach opakowań, w których zostały wprowadzone do obrotu produkty, masach poddanych odzyskowi i recyklingowi odpadów opakowaniowych, osiągniętych poziomach odzysku </w:t>
      </w:r>
      <w:r w:rsidRPr="00B04BAF">
        <w:rPr>
          <w:rFonts w:cs="Arial"/>
          <w:sz w:val="22"/>
          <w:szCs w:val="22"/>
        </w:rPr>
        <w:br/>
        <w:t>i recyklingu odpadów opakowaniowych, wysokości należnej opłaty produktowej;</w:t>
      </w:r>
    </w:p>
    <w:p w14:paraId="04BEB5E7" w14:textId="77777777" w:rsidR="00B04BAF" w:rsidRPr="00B04BAF" w:rsidRDefault="00DC5EAB" w:rsidP="004F4938">
      <w:pPr>
        <w:numPr>
          <w:ilvl w:val="1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lastRenderedPageBreak/>
        <w:t>sprawozdania OŚ-OP2 o wielkościach wprowadzonych na rynek krajowy produktów, osiągniętych wielkościach odzysku i recyklingu odpadów poużytkowych oraz wpływach z opłat produktowych;</w:t>
      </w:r>
    </w:p>
    <w:p w14:paraId="2189A7CE" w14:textId="77777777" w:rsidR="00B04BAF" w:rsidRPr="00B04BAF" w:rsidRDefault="00DC5EAB" w:rsidP="004F4938">
      <w:pPr>
        <w:numPr>
          <w:ilvl w:val="1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sprawozdania o bateriach i akumulatorach oraz o zużytych bateriach i zużytych akumulatorach;</w:t>
      </w:r>
    </w:p>
    <w:p w14:paraId="14C77F24" w14:textId="2ECA4A1B" w:rsidR="00DC5EAB" w:rsidRPr="00B04BAF" w:rsidRDefault="00DC5EAB" w:rsidP="004F4938">
      <w:pPr>
        <w:numPr>
          <w:ilvl w:val="1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sprawozdania o wydajności recyklingu procesu recyklingu zużytych baterii i zużytych akumulatorów; </w:t>
      </w:r>
    </w:p>
    <w:p w14:paraId="739AE701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sporządzanie zbiorczego wykazu miejsc odbioru i punktów zbierania zużytych baterii przenośnych </w:t>
      </w:r>
      <w:r w:rsidRPr="00B04BAF">
        <w:rPr>
          <w:rFonts w:cs="Arial"/>
          <w:sz w:val="22"/>
          <w:szCs w:val="22"/>
        </w:rPr>
        <w:br/>
        <w:t>i zużytych akumulatorów przenośnych dla województwa mazowieckiego;</w:t>
      </w:r>
    </w:p>
    <w:p w14:paraId="2909F072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współpracy z organami administracji rządowej i samorządowej w przedmiocie opłat produktowych;</w:t>
      </w:r>
    </w:p>
    <w:p w14:paraId="045FC8BD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działań z zakresu szkolenia i informowania o opłatach produktowych;</w:t>
      </w:r>
    </w:p>
    <w:p w14:paraId="7AA8A4E7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spraw i przygotowywanie projektów decyzji administracyjnych określających wysokość zaległości z tytułu opłaty produktowej oraz ustalających dodatkową opłatę produktową w zakresie zużytego sprzętu elektrycznego i elektronicznego;</w:t>
      </w:r>
    </w:p>
    <w:p w14:paraId="00A5DE1E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prowadzenie spraw i przygotowywanie projektów decyzji administracyjnych o wysokości zobowiązania </w:t>
      </w:r>
      <w:r w:rsidRPr="00B04BAF">
        <w:rPr>
          <w:rFonts w:cs="Arial"/>
          <w:sz w:val="22"/>
          <w:szCs w:val="22"/>
        </w:rPr>
        <w:br/>
        <w:t>z tytułu środków na prowadzenie publicznych kampanii edukacyjnych z zakresu ustawy z dnia 11 września 2015 r. o zużytym sprzęcie elektrycznym i elektronicznym;</w:t>
      </w:r>
    </w:p>
    <w:p w14:paraId="4D25ED1F" w14:textId="161D6484" w:rsidR="00DC5EAB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przyjmowanie i analizowanie</w:t>
      </w:r>
      <w:r w:rsidR="00BA2E6C" w:rsidRPr="00B04BAF">
        <w:rPr>
          <w:rFonts w:cs="Arial"/>
          <w:sz w:val="22"/>
          <w:szCs w:val="22"/>
        </w:rPr>
        <w:t xml:space="preserve">, przewidzianych </w:t>
      </w:r>
      <w:r w:rsidRPr="00B04BAF">
        <w:rPr>
          <w:rFonts w:cs="Arial"/>
          <w:sz w:val="22"/>
          <w:szCs w:val="22"/>
        </w:rPr>
        <w:t>ustaw</w:t>
      </w:r>
      <w:r w:rsidR="00BA2E6C" w:rsidRPr="00B04BAF">
        <w:rPr>
          <w:rFonts w:cs="Arial"/>
          <w:sz w:val="22"/>
          <w:szCs w:val="22"/>
        </w:rPr>
        <w:t>ą</w:t>
      </w:r>
      <w:r w:rsidRPr="00B04BAF">
        <w:rPr>
          <w:rFonts w:cs="Arial"/>
          <w:sz w:val="22"/>
          <w:szCs w:val="22"/>
        </w:rPr>
        <w:t xml:space="preserve"> z dnia 11 września 2015 r. o zużytym sprzęcie elektrycznym i elektronicznym:</w:t>
      </w:r>
    </w:p>
    <w:p w14:paraId="017605DC" w14:textId="77777777" w:rsidR="00B04BAF" w:rsidRPr="00B04BAF" w:rsidRDefault="00DC5EAB" w:rsidP="004F4938">
      <w:pPr>
        <w:numPr>
          <w:ilvl w:val="1"/>
          <w:numId w:val="16"/>
        </w:numPr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bCs/>
          <w:sz w:val="22"/>
          <w:szCs w:val="22"/>
        </w:rPr>
        <w:t>zaświadczeń lub oświadczeń o pomocy de minimis przedsiębiorców, dla których wysokość środków przeznaczonych na publiczne kampanie edukacyjne nie przekracza 100 zł w danym roku kalendarzowym;</w:t>
      </w:r>
    </w:p>
    <w:p w14:paraId="7B4AB130" w14:textId="77777777" w:rsidR="00B04BAF" w:rsidRPr="00B04BAF" w:rsidRDefault="00DC5EAB" w:rsidP="004F4938">
      <w:pPr>
        <w:numPr>
          <w:ilvl w:val="1"/>
          <w:numId w:val="16"/>
        </w:numPr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zaświadczeń lub oświadczeń o pomocy de minimis przedsiębiorców, którzy korzystają ze zwolnienia z zakresu opłaty produktowej;</w:t>
      </w:r>
    </w:p>
    <w:p w14:paraId="67F4D391" w14:textId="77777777" w:rsidR="00B04BAF" w:rsidRPr="00B04BAF" w:rsidRDefault="00DC5EAB" w:rsidP="004F4938">
      <w:pPr>
        <w:numPr>
          <w:ilvl w:val="1"/>
          <w:numId w:val="16"/>
        </w:numPr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bCs/>
          <w:sz w:val="22"/>
          <w:szCs w:val="22"/>
        </w:rPr>
        <w:t>zaświadczeń o zużytym sprzęcie;</w:t>
      </w:r>
    </w:p>
    <w:p w14:paraId="7B7D4EBF" w14:textId="77777777" w:rsidR="00B04BAF" w:rsidRPr="00B04BAF" w:rsidRDefault="00DC5EAB" w:rsidP="004F4938">
      <w:pPr>
        <w:numPr>
          <w:ilvl w:val="1"/>
          <w:numId w:val="16"/>
        </w:numPr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bCs/>
          <w:sz w:val="22"/>
          <w:szCs w:val="22"/>
        </w:rPr>
        <w:t>zaświadczeń potwierdzających recykling;</w:t>
      </w:r>
    </w:p>
    <w:p w14:paraId="3E6D993B" w14:textId="77777777" w:rsidR="00B04BAF" w:rsidRPr="00B04BAF" w:rsidRDefault="00DC5EAB" w:rsidP="004F4938">
      <w:pPr>
        <w:numPr>
          <w:ilvl w:val="1"/>
          <w:numId w:val="16"/>
        </w:numPr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bCs/>
          <w:sz w:val="22"/>
          <w:szCs w:val="22"/>
        </w:rPr>
        <w:t>zaświadczeń potwierdzających inne niż recykling procesy odzysku;</w:t>
      </w:r>
    </w:p>
    <w:p w14:paraId="4040EDF4" w14:textId="77777777" w:rsidR="00B04BAF" w:rsidRPr="00B04BAF" w:rsidRDefault="00DC5EAB" w:rsidP="004F4938">
      <w:pPr>
        <w:numPr>
          <w:ilvl w:val="1"/>
          <w:numId w:val="16"/>
        </w:numPr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zaświadczeń organizacji odzysku sprzętu elektrycznego i elektronicznego wydanych przez bank dotyczących wysokości kapitału zakładowego;</w:t>
      </w:r>
    </w:p>
    <w:p w14:paraId="04A14DB8" w14:textId="0158A1B9" w:rsidR="00DC5EAB" w:rsidRPr="00B04BAF" w:rsidRDefault="00DC5EAB" w:rsidP="004F4938">
      <w:pPr>
        <w:numPr>
          <w:ilvl w:val="1"/>
          <w:numId w:val="16"/>
        </w:numPr>
        <w:contextualSpacing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sprawozdań z przeprowadzonego audytu zewnętrznego od organizacji odzysku sprzętu elektrycznego i elektronicznego oraz prowadzących zakład przetwarzania;</w:t>
      </w:r>
    </w:p>
    <w:p w14:paraId="349E4704" w14:textId="77777777" w:rsidR="0030128D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wydawanie zaświadczeń o pomocy de minimis przedsiębiorcom, z tytułu opłaty produktowej oraz wysokości środków przeznaczonych na publiczne kampanie edukacyjne w zakresie ustawy z dnia 11 września 2015 r. o zużytym sprzęcie elektrycznym i elektronicznym;</w:t>
      </w:r>
    </w:p>
    <w:p w14:paraId="58A6CA8C" w14:textId="77777777" w:rsidR="00B04BAF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przyjmowanie i analizowanie rocznych sprawozdań o pojazdach wycofanych z eksploatacji przekazywanych przez przedsiębiorców prowadzących stacje demontażu pojazdów;</w:t>
      </w:r>
    </w:p>
    <w:p w14:paraId="44E64BD7" w14:textId="6FFF4A3C" w:rsidR="00B04BAF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przygotowywanie projektów decyzji o</w:t>
      </w:r>
      <w:r w:rsidR="001C40C9" w:rsidRPr="00B04BAF">
        <w:rPr>
          <w:rFonts w:cs="Arial"/>
          <w:sz w:val="22"/>
          <w:szCs w:val="22"/>
        </w:rPr>
        <w:t xml:space="preserve">kreślających </w:t>
      </w:r>
      <w:r w:rsidRPr="00B04BAF">
        <w:rPr>
          <w:rFonts w:cs="Arial"/>
          <w:sz w:val="22"/>
          <w:szCs w:val="22"/>
        </w:rPr>
        <w:t xml:space="preserve"> wysokości </w:t>
      </w:r>
      <w:r w:rsidR="001C40C9" w:rsidRPr="00B04BAF">
        <w:rPr>
          <w:rFonts w:cs="Arial"/>
          <w:sz w:val="22"/>
          <w:szCs w:val="22"/>
        </w:rPr>
        <w:t xml:space="preserve">należnej </w:t>
      </w:r>
      <w:r w:rsidRPr="00B04BAF">
        <w:rPr>
          <w:rFonts w:cs="Arial"/>
          <w:sz w:val="22"/>
          <w:szCs w:val="22"/>
        </w:rPr>
        <w:t>opłaty za nieosiągnięcie wymaganego poziomu odzysku i recyklingu odpadów pochodzących z pojazdów wycofanych z eksploatacji;</w:t>
      </w:r>
    </w:p>
    <w:p w14:paraId="1B9118FB" w14:textId="77777777" w:rsidR="00B04BAF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przygotowywanie projektów decyzji zobowiązujących do przedłożenia ewidencji i dokumentów potwierdzających inny niż recykling proces odzysku (DPO), dokumentów potwierdzających recykling (DPR) oraz dokumentów potwierdzających eksport odpadów opakowaniowych albo wewnątrzwspólnotową dostawę odpadów opakowaniowych w celu poddania ich innemu niż recykling procesowi odzysku (EDPO) i dokumentów potwierdzających eksport odpadów opakowaniowych albo wewnątrzwspólnotową dostawę odpadów opakowaniowych w celu poddania ich recyklingowi (EDPR);</w:t>
      </w:r>
    </w:p>
    <w:p w14:paraId="500B40A2" w14:textId="77777777" w:rsidR="00B04BAF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przyjmowanie i analizowanie sprawozdań z przeprowadzonych audytów przedsiębiorców prowadzących recykling i eksportujących oraz dokonujących wewnątrzwspólnotowej dostawy odpadów opakowaniowych wraz z prowadzeniem postępowań w celu wezwania </w:t>
      </w:r>
      <w:r w:rsidR="007A67B8" w:rsidRPr="00B04BAF">
        <w:rPr>
          <w:rFonts w:cs="Arial"/>
          <w:sz w:val="22"/>
          <w:szCs w:val="22"/>
        </w:rPr>
        <w:t>do przeprowadzania</w:t>
      </w:r>
      <w:r w:rsidRPr="00B04BAF">
        <w:rPr>
          <w:rFonts w:cs="Arial"/>
          <w:sz w:val="22"/>
          <w:szCs w:val="22"/>
        </w:rPr>
        <w:t xml:space="preserve"> audytów;</w:t>
      </w:r>
    </w:p>
    <w:p w14:paraId="208A8E7C" w14:textId="7DD0D869" w:rsidR="00DC5EAB" w:rsidRPr="00B04BAF" w:rsidRDefault="00DC5EAB" w:rsidP="004F4938">
      <w:pPr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lastRenderedPageBreak/>
        <w:t xml:space="preserve">przygotowywanie projektów decyzji unieważniających dokumenty potwierdzające inny niż recykling proces odzysku (DPO), dokumenty potwierdzające recykling (DPR) oraz dokumenty potwierdzające eksport odpadów opakowaniowych albo wewnątrzwspólnotową dostawę odpadów opakowaniowych w celu poddania ich innemu niż recykling procesowi odzysku (EDPO) i dokumenty potwierdzające eksport odpadów opakowaniowych albo wewnątrzwspólnotową dostawę odpadów opakowaniowych w celu poddania ich recyklingowi (EDPR), w przypadku stwierdzenia rażących nieprawidłowości w wyniku kontroli. </w:t>
      </w:r>
    </w:p>
    <w:p w14:paraId="1E8E8E12" w14:textId="13895EF1" w:rsidR="00475AE5" w:rsidRPr="00B04BAF" w:rsidRDefault="00B34C62" w:rsidP="00B34C62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E158D3" w:rsidRPr="00B04BAF">
        <w:rPr>
          <w:rFonts w:cs="Arial"/>
          <w:sz w:val="22"/>
          <w:szCs w:val="22"/>
        </w:rPr>
        <w:t xml:space="preserve"> 18</w:t>
      </w:r>
      <w:r w:rsidRPr="00B04BAF">
        <w:rPr>
          <w:rFonts w:cs="Arial"/>
          <w:sz w:val="22"/>
          <w:szCs w:val="22"/>
        </w:rPr>
        <w:t>.</w:t>
      </w:r>
    </w:p>
    <w:p w14:paraId="76348194" w14:textId="77777777" w:rsidR="00622D48" w:rsidRPr="00B04BAF" w:rsidRDefault="005A64D6" w:rsidP="004F4938">
      <w:pPr>
        <w:shd w:val="clear" w:color="auto" w:fill="FFFFFF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Do zadań wszystkich komórek organizacyjnych Departamentu należy w szczególności:</w:t>
      </w:r>
    </w:p>
    <w:p w14:paraId="5EB28F9B" w14:textId="40852DF0" w:rsidR="00B04BAF" w:rsidRPr="00B04BAF" w:rsidRDefault="00946F6C" w:rsidP="004F4938">
      <w:pPr>
        <w:pStyle w:val="Akapitzlist"/>
        <w:numPr>
          <w:ilvl w:val="0"/>
          <w:numId w:val="17"/>
        </w:numPr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współpracy</w:t>
      </w:r>
      <w:r w:rsidR="00FE4C48" w:rsidRPr="00B04BAF">
        <w:rPr>
          <w:rFonts w:cs="Arial"/>
          <w:sz w:val="22"/>
          <w:szCs w:val="22"/>
        </w:rPr>
        <w:t xml:space="preserve"> z organami </w:t>
      </w:r>
      <w:r w:rsidR="000374D3" w:rsidRPr="00B04BAF">
        <w:rPr>
          <w:rFonts w:cs="Arial"/>
          <w:sz w:val="22"/>
          <w:szCs w:val="22"/>
        </w:rPr>
        <w:t>administracji rządowej i samorządowej</w:t>
      </w:r>
      <w:r w:rsidR="00BA2E6C" w:rsidRPr="00B04BAF">
        <w:rPr>
          <w:rFonts w:cs="Arial"/>
          <w:sz w:val="22"/>
          <w:szCs w:val="22"/>
        </w:rPr>
        <w:t>,</w:t>
      </w:r>
      <w:r w:rsidR="000374D3" w:rsidRPr="00B04BAF">
        <w:rPr>
          <w:rFonts w:cs="Arial"/>
          <w:sz w:val="22"/>
          <w:szCs w:val="22"/>
        </w:rPr>
        <w:t xml:space="preserve"> </w:t>
      </w:r>
      <w:r w:rsidRPr="00B04BAF">
        <w:rPr>
          <w:rFonts w:cs="Arial"/>
          <w:sz w:val="22"/>
          <w:szCs w:val="22"/>
        </w:rPr>
        <w:t xml:space="preserve">między innymi </w:t>
      </w:r>
      <w:r w:rsidR="000374D3" w:rsidRPr="00B04BAF">
        <w:rPr>
          <w:rFonts w:cs="Arial"/>
          <w:sz w:val="22"/>
          <w:szCs w:val="22"/>
        </w:rPr>
        <w:t>w zakresie przestrzegania i stosowania przepisów o ochronie środowiska oraz uiszczania opłat za korzystanie ze środowiska</w:t>
      </w:r>
      <w:r w:rsidR="003A2270" w:rsidRPr="00B04BAF">
        <w:rPr>
          <w:rFonts w:cs="Arial"/>
          <w:sz w:val="22"/>
          <w:szCs w:val="22"/>
        </w:rPr>
        <w:t xml:space="preserve">, </w:t>
      </w:r>
      <w:r w:rsidR="000374D3" w:rsidRPr="00B04BAF">
        <w:rPr>
          <w:rFonts w:cs="Arial"/>
          <w:sz w:val="22"/>
          <w:szCs w:val="22"/>
        </w:rPr>
        <w:t xml:space="preserve">opłat wynikających z </w:t>
      </w:r>
      <w:r w:rsidR="00E158D3" w:rsidRPr="00B04BAF">
        <w:rPr>
          <w:rFonts w:cs="Arial"/>
          <w:sz w:val="22"/>
          <w:szCs w:val="22"/>
        </w:rPr>
        <w:t>ustaw, o których mowa w § 14</w:t>
      </w:r>
      <w:r w:rsidRPr="00B04BAF">
        <w:rPr>
          <w:rFonts w:cs="Arial"/>
          <w:sz w:val="22"/>
          <w:szCs w:val="22"/>
        </w:rPr>
        <w:t xml:space="preserve"> pkt 1</w:t>
      </w:r>
      <w:r w:rsidR="00226AB6" w:rsidRPr="00B04BAF">
        <w:rPr>
          <w:rFonts w:cs="Arial"/>
          <w:sz w:val="22"/>
          <w:szCs w:val="22"/>
        </w:rPr>
        <w:t>,</w:t>
      </w:r>
      <w:r w:rsidR="00333874" w:rsidRPr="00B04BAF">
        <w:rPr>
          <w:rFonts w:cs="Arial"/>
          <w:sz w:val="22"/>
          <w:szCs w:val="22"/>
        </w:rPr>
        <w:t xml:space="preserve"> oraz</w:t>
      </w:r>
      <w:r w:rsidR="00C1587F" w:rsidRPr="00B04BAF">
        <w:rPr>
          <w:rFonts w:cs="Arial"/>
          <w:sz w:val="22"/>
          <w:szCs w:val="22"/>
        </w:rPr>
        <w:t xml:space="preserve"> opłat</w:t>
      </w:r>
      <w:r w:rsidR="00411A8B" w:rsidRPr="00B04BAF">
        <w:rPr>
          <w:rFonts w:cs="Arial"/>
          <w:sz w:val="22"/>
          <w:szCs w:val="22"/>
        </w:rPr>
        <w:t xml:space="preserve"> za sub</w:t>
      </w:r>
      <w:r w:rsidR="00AB3690" w:rsidRPr="00B04BAF">
        <w:rPr>
          <w:rFonts w:cs="Arial"/>
          <w:sz w:val="22"/>
          <w:szCs w:val="22"/>
        </w:rPr>
        <w:t>stancje kontrolowane</w:t>
      </w:r>
      <w:r w:rsidR="00333874" w:rsidRPr="00B04BAF">
        <w:rPr>
          <w:rFonts w:cs="Arial"/>
          <w:sz w:val="22"/>
          <w:szCs w:val="22"/>
        </w:rPr>
        <w:t xml:space="preserve"> i opłaty recyklingowej</w:t>
      </w:r>
      <w:r w:rsidR="00AB3690" w:rsidRPr="00B04BAF">
        <w:rPr>
          <w:rFonts w:cs="Arial"/>
          <w:sz w:val="22"/>
          <w:szCs w:val="22"/>
        </w:rPr>
        <w:t>;</w:t>
      </w:r>
    </w:p>
    <w:p w14:paraId="57498748" w14:textId="77777777" w:rsidR="00B04BAF" w:rsidRPr="00B04BAF" w:rsidRDefault="005A64D6" w:rsidP="004F4938">
      <w:pPr>
        <w:pStyle w:val="Akapitzlist"/>
        <w:numPr>
          <w:ilvl w:val="0"/>
          <w:numId w:val="17"/>
        </w:numPr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opracowywanie projektów aktów prawnych Sejmiku Województwa, Zarządu Województwa lub Marszałka Województwa, projektów aktów administracyjnych oraz projektów innych dokumentów w zakresie zadań przypisanych poszczególnym komórkom organizacyjnym;</w:t>
      </w:r>
    </w:p>
    <w:p w14:paraId="39686E47" w14:textId="77777777" w:rsidR="00B04BAF" w:rsidRPr="00B04BAF" w:rsidRDefault="005A64D6" w:rsidP="004F4938">
      <w:pPr>
        <w:pStyle w:val="Akapitzlist"/>
        <w:numPr>
          <w:ilvl w:val="0"/>
          <w:numId w:val="17"/>
        </w:numPr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przygotowywanie projektów odpowiedzi na interwencje posłów lub senatorów RP, interpelacje</w:t>
      </w:r>
      <w:r w:rsidR="00872E76" w:rsidRPr="00B04BAF">
        <w:rPr>
          <w:rFonts w:cs="Arial"/>
          <w:sz w:val="22"/>
          <w:szCs w:val="22"/>
        </w:rPr>
        <w:t xml:space="preserve"> i zapytania</w:t>
      </w:r>
      <w:r w:rsidRPr="00B04BAF">
        <w:rPr>
          <w:rFonts w:cs="Arial"/>
          <w:sz w:val="22"/>
          <w:szCs w:val="22"/>
        </w:rPr>
        <w:t xml:space="preserve"> radnych Województwa oraz wnioski, listy i interwencje w zakresie realizowanych zadań;</w:t>
      </w:r>
    </w:p>
    <w:p w14:paraId="0A37071B" w14:textId="77777777" w:rsidR="00B04BAF" w:rsidRPr="00B04BAF" w:rsidRDefault="005A64D6" w:rsidP="004F4938">
      <w:pPr>
        <w:pStyle w:val="Akapitzlist"/>
        <w:numPr>
          <w:ilvl w:val="0"/>
          <w:numId w:val="17"/>
        </w:numPr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przygotowywanie projektów pism i decyzji udzielających </w:t>
      </w:r>
      <w:r w:rsidR="007A67B8" w:rsidRPr="00B04BAF">
        <w:rPr>
          <w:rFonts w:cs="Arial"/>
          <w:sz w:val="22"/>
          <w:szCs w:val="22"/>
        </w:rPr>
        <w:t>interpretacji, co</w:t>
      </w:r>
      <w:r w:rsidRPr="00B04BAF">
        <w:rPr>
          <w:rFonts w:cs="Arial"/>
          <w:sz w:val="22"/>
          <w:szCs w:val="22"/>
        </w:rPr>
        <w:t xml:space="preserve"> do zakresu i sposobu zastosowania przepisów w zakresie zadań </w:t>
      </w:r>
      <w:r w:rsidR="00C45299" w:rsidRPr="00B04BAF">
        <w:rPr>
          <w:rFonts w:cs="Arial"/>
          <w:sz w:val="22"/>
          <w:szCs w:val="22"/>
        </w:rPr>
        <w:t>przypisanych poszczególnym komórkom organizacyjnym</w:t>
      </w:r>
      <w:r w:rsidRPr="00B04BAF">
        <w:rPr>
          <w:rFonts w:cs="Arial"/>
          <w:sz w:val="22"/>
          <w:szCs w:val="22"/>
        </w:rPr>
        <w:t xml:space="preserve">; </w:t>
      </w:r>
    </w:p>
    <w:p w14:paraId="041E7F15" w14:textId="13A709FE" w:rsidR="00622D48" w:rsidRPr="00B04BAF" w:rsidRDefault="002A5D4B" w:rsidP="004F4938">
      <w:pPr>
        <w:pStyle w:val="Akapitzlist"/>
        <w:numPr>
          <w:ilvl w:val="0"/>
          <w:numId w:val="17"/>
        </w:numPr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współpracy</w:t>
      </w:r>
      <w:r w:rsidR="005A64D6" w:rsidRPr="00B04BAF">
        <w:rPr>
          <w:rFonts w:cs="Arial"/>
          <w:sz w:val="22"/>
          <w:szCs w:val="22"/>
        </w:rPr>
        <w:t xml:space="preserve"> z Departamentem Organizacji w zakresie:</w:t>
      </w:r>
    </w:p>
    <w:p w14:paraId="20FE0BEB" w14:textId="77777777" w:rsidR="005A64D6" w:rsidRPr="00B04BAF" w:rsidRDefault="005A64D6" w:rsidP="004F4938">
      <w:pPr>
        <w:pStyle w:val="Akapitzlist"/>
        <w:numPr>
          <w:ilvl w:val="1"/>
          <w:numId w:val="30"/>
        </w:numPr>
        <w:shd w:val="clear" w:color="auto" w:fill="FFFFFF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opiniowania projektów aktów prawnych oraz opracowywania i opiniowania stanowisk Konwentu Marszałków Województw RP w zakresie zadań przypisanych poszcz</w:t>
      </w:r>
      <w:r w:rsidR="00552C10" w:rsidRPr="00B04BAF">
        <w:rPr>
          <w:rFonts w:cs="Arial"/>
          <w:sz w:val="22"/>
          <w:szCs w:val="22"/>
        </w:rPr>
        <w:t>ególnym komórkom organizacyjnym;</w:t>
      </w:r>
    </w:p>
    <w:p w14:paraId="4D1BEE31" w14:textId="77777777" w:rsidR="005A64D6" w:rsidRPr="00B04BAF" w:rsidRDefault="005A64D6" w:rsidP="004F4938">
      <w:pPr>
        <w:pStyle w:val="Akapitzlist"/>
        <w:numPr>
          <w:ilvl w:val="1"/>
          <w:numId w:val="30"/>
        </w:numPr>
        <w:shd w:val="clear" w:color="auto" w:fill="FFFFFF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prowadzenia spraw zw</w:t>
      </w:r>
      <w:r w:rsidR="00552C10" w:rsidRPr="00B04BAF">
        <w:rPr>
          <w:rFonts w:cs="Arial"/>
          <w:sz w:val="22"/>
          <w:szCs w:val="22"/>
        </w:rPr>
        <w:t>iązanych z załatwianiem petycji;</w:t>
      </w:r>
      <w:r w:rsidRPr="00B04BAF">
        <w:rPr>
          <w:rFonts w:cs="Arial"/>
          <w:sz w:val="22"/>
          <w:szCs w:val="22"/>
        </w:rPr>
        <w:t xml:space="preserve"> </w:t>
      </w:r>
    </w:p>
    <w:p w14:paraId="438DB401" w14:textId="48A28583" w:rsidR="0047737F" w:rsidRPr="00B04BAF" w:rsidRDefault="005A64D6" w:rsidP="004F4938">
      <w:pPr>
        <w:pStyle w:val="Akapitzlist"/>
        <w:numPr>
          <w:ilvl w:val="1"/>
          <w:numId w:val="30"/>
        </w:numPr>
        <w:shd w:val="clear" w:color="auto" w:fill="FFFFFF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przygotowywania i aktualizacji informacji dotyczących działalności wydziału </w:t>
      </w:r>
      <w:r w:rsidR="00C45299" w:rsidRPr="00B04BAF">
        <w:rPr>
          <w:rFonts w:cs="Arial"/>
          <w:sz w:val="22"/>
          <w:szCs w:val="22"/>
        </w:rPr>
        <w:t xml:space="preserve">lub biura </w:t>
      </w:r>
      <w:r w:rsidRPr="00B04BAF">
        <w:rPr>
          <w:rFonts w:cs="Arial"/>
          <w:sz w:val="22"/>
          <w:szCs w:val="22"/>
        </w:rPr>
        <w:t xml:space="preserve">na stronie intranetowej Urzędu; </w:t>
      </w:r>
    </w:p>
    <w:p w14:paraId="0108D327" w14:textId="217F841F" w:rsidR="00B04BAF" w:rsidRPr="00B04BAF" w:rsidRDefault="002A5D4B" w:rsidP="004F4938">
      <w:pPr>
        <w:pStyle w:val="Akapitzlist"/>
        <w:numPr>
          <w:ilvl w:val="0"/>
          <w:numId w:val="17"/>
        </w:numPr>
        <w:shd w:val="clear" w:color="auto" w:fill="FFFFFF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prowadzenie współpracy</w:t>
      </w:r>
      <w:r w:rsidR="005A64D6" w:rsidRPr="00B04BAF">
        <w:rPr>
          <w:rFonts w:cs="Arial"/>
          <w:sz w:val="22"/>
          <w:szCs w:val="22"/>
        </w:rPr>
        <w:t xml:space="preserve"> z Departamentem Kontroli w zakresie rozpatrywania s</w:t>
      </w:r>
      <w:r w:rsidRPr="00B04BAF">
        <w:rPr>
          <w:rFonts w:cs="Arial"/>
          <w:sz w:val="22"/>
          <w:szCs w:val="22"/>
        </w:rPr>
        <w:t xml:space="preserve">karg i wniosków, o których mowa </w:t>
      </w:r>
      <w:r w:rsidR="005A64D6" w:rsidRPr="00B04BAF">
        <w:rPr>
          <w:rFonts w:cs="Arial"/>
          <w:sz w:val="22"/>
          <w:szCs w:val="22"/>
        </w:rPr>
        <w:t>w Dziale VIII u</w:t>
      </w:r>
      <w:r w:rsidRPr="00B04BAF">
        <w:rPr>
          <w:rFonts w:cs="Arial"/>
          <w:sz w:val="22"/>
          <w:szCs w:val="22"/>
        </w:rPr>
        <w:t>s</w:t>
      </w:r>
      <w:r w:rsidR="003243C7" w:rsidRPr="00B04BAF">
        <w:rPr>
          <w:rFonts w:cs="Arial"/>
          <w:sz w:val="22"/>
          <w:szCs w:val="22"/>
        </w:rPr>
        <w:t>tawy z dnia 14 czerwca 1960 r.</w:t>
      </w:r>
      <w:r w:rsidRPr="00B04BAF">
        <w:rPr>
          <w:rFonts w:cs="Arial"/>
          <w:sz w:val="22"/>
          <w:szCs w:val="22"/>
        </w:rPr>
        <w:t xml:space="preserve"> </w:t>
      </w:r>
      <w:r w:rsidR="005A64D6" w:rsidRPr="00B04BAF">
        <w:rPr>
          <w:rFonts w:cs="Arial"/>
          <w:sz w:val="22"/>
          <w:szCs w:val="22"/>
        </w:rPr>
        <w:t>Kodeks postępo</w:t>
      </w:r>
      <w:r w:rsidR="004E72D4" w:rsidRPr="00B04BAF">
        <w:rPr>
          <w:rFonts w:cs="Arial"/>
          <w:sz w:val="22"/>
          <w:szCs w:val="22"/>
        </w:rPr>
        <w:t>wania administracyjnego</w:t>
      </w:r>
      <w:r w:rsidR="001F7B19" w:rsidRPr="00B04BAF">
        <w:rPr>
          <w:rFonts w:cs="Arial"/>
          <w:sz w:val="22"/>
          <w:szCs w:val="22"/>
        </w:rPr>
        <w:t xml:space="preserve"> (Dz. U. </w:t>
      </w:r>
      <w:r w:rsidR="00540BEC" w:rsidRPr="00B04BAF">
        <w:rPr>
          <w:rFonts w:cs="Arial"/>
          <w:sz w:val="22"/>
          <w:szCs w:val="22"/>
        </w:rPr>
        <w:t xml:space="preserve">z </w:t>
      </w:r>
      <w:r w:rsidR="0084352D" w:rsidRPr="00B04BAF">
        <w:rPr>
          <w:rFonts w:cs="Arial"/>
          <w:sz w:val="22"/>
          <w:szCs w:val="22"/>
        </w:rPr>
        <w:t>2018 r. poz.</w:t>
      </w:r>
      <w:r w:rsidR="00DC43C3" w:rsidRPr="00B04BAF">
        <w:rPr>
          <w:rFonts w:cs="Arial"/>
          <w:sz w:val="22"/>
          <w:szCs w:val="22"/>
        </w:rPr>
        <w:t xml:space="preserve"> 2096</w:t>
      </w:r>
      <w:r w:rsidR="00BA2E6C" w:rsidRPr="00B04BAF">
        <w:rPr>
          <w:rFonts w:cs="Arial"/>
          <w:sz w:val="22"/>
          <w:szCs w:val="22"/>
        </w:rPr>
        <w:t xml:space="preserve"> oraz z 2019 r. poz. 60</w:t>
      </w:r>
      <w:r w:rsidR="002700F3" w:rsidRPr="00B04BAF">
        <w:rPr>
          <w:rFonts w:cs="Arial"/>
          <w:sz w:val="22"/>
          <w:szCs w:val="22"/>
        </w:rPr>
        <w:t>)</w:t>
      </w:r>
      <w:r w:rsidR="003243C7" w:rsidRPr="00B04BAF">
        <w:rPr>
          <w:rFonts w:cs="Arial"/>
          <w:sz w:val="22"/>
          <w:szCs w:val="22"/>
        </w:rPr>
        <w:t>,</w:t>
      </w:r>
      <w:r w:rsidR="00834C1B" w:rsidRPr="00B04BAF">
        <w:rPr>
          <w:rFonts w:cs="Arial"/>
          <w:sz w:val="22"/>
          <w:szCs w:val="22"/>
        </w:rPr>
        <w:t xml:space="preserve"> </w:t>
      </w:r>
      <w:r w:rsidR="005A64D6" w:rsidRPr="00B04BAF">
        <w:rPr>
          <w:rFonts w:cs="Arial"/>
          <w:sz w:val="22"/>
          <w:szCs w:val="22"/>
        </w:rPr>
        <w:t>dotyczących realizowanych zadań;</w:t>
      </w:r>
    </w:p>
    <w:p w14:paraId="7E0B7B97" w14:textId="77777777" w:rsidR="00B04BAF" w:rsidRPr="00B04BAF" w:rsidRDefault="005A64D6" w:rsidP="004F4938">
      <w:pPr>
        <w:pStyle w:val="Akapitzlist"/>
        <w:numPr>
          <w:ilvl w:val="0"/>
          <w:numId w:val="17"/>
        </w:numPr>
        <w:shd w:val="clear" w:color="auto" w:fill="FFFFFF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współdziałanie w zakresie realizacji zadań z innymi komórkami organizacyjnymi Departamentu;</w:t>
      </w:r>
    </w:p>
    <w:p w14:paraId="4F455342" w14:textId="038E1D6C" w:rsidR="0047737F" w:rsidRPr="00B04BAF" w:rsidRDefault="005A64D6" w:rsidP="004F4938">
      <w:pPr>
        <w:pStyle w:val="Akapitzlist"/>
        <w:numPr>
          <w:ilvl w:val="0"/>
          <w:numId w:val="17"/>
        </w:numPr>
        <w:shd w:val="clear" w:color="auto" w:fill="FFFFFF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 xml:space="preserve">współdziałanie z </w:t>
      </w:r>
      <w:r w:rsidR="002001E4" w:rsidRPr="00B04BAF">
        <w:rPr>
          <w:rFonts w:cs="Arial"/>
          <w:sz w:val="22"/>
          <w:szCs w:val="22"/>
        </w:rPr>
        <w:t>Biurem</w:t>
      </w:r>
      <w:r w:rsidRPr="00B04BAF">
        <w:rPr>
          <w:rFonts w:cs="Arial"/>
          <w:sz w:val="22"/>
          <w:szCs w:val="22"/>
        </w:rPr>
        <w:t xml:space="preserve"> Informacji i Koordynacji w zakresie:</w:t>
      </w:r>
    </w:p>
    <w:p w14:paraId="3197F779" w14:textId="77777777" w:rsidR="005A64D6" w:rsidRPr="00B04BAF" w:rsidRDefault="005A64D6" w:rsidP="004F4938">
      <w:pPr>
        <w:pStyle w:val="Akapitzlist"/>
        <w:numPr>
          <w:ilvl w:val="1"/>
          <w:numId w:val="31"/>
        </w:numPr>
        <w:shd w:val="clear" w:color="auto" w:fill="FFFFFF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opini</w:t>
      </w:r>
      <w:r w:rsidR="00552C10" w:rsidRPr="00B04BAF">
        <w:rPr>
          <w:rFonts w:cs="Arial"/>
          <w:sz w:val="22"/>
          <w:szCs w:val="22"/>
        </w:rPr>
        <w:t>owania projektów aktów prawnych;</w:t>
      </w:r>
    </w:p>
    <w:p w14:paraId="2DFDB766" w14:textId="7483B395" w:rsidR="005A64D6" w:rsidRPr="00B04BAF" w:rsidRDefault="005A64D6" w:rsidP="004F4938">
      <w:pPr>
        <w:pStyle w:val="Akapitzlist"/>
        <w:numPr>
          <w:ilvl w:val="1"/>
          <w:numId w:val="31"/>
        </w:numPr>
        <w:shd w:val="clear" w:color="auto" w:fill="FFFFFF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zamieszczania informacji w Biuletynie Informacji</w:t>
      </w:r>
      <w:r w:rsidR="00932784" w:rsidRPr="00B04BAF">
        <w:rPr>
          <w:rFonts w:cs="Arial"/>
          <w:sz w:val="22"/>
          <w:szCs w:val="22"/>
        </w:rPr>
        <w:t xml:space="preserve"> </w:t>
      </w:r>
      <w:r w:rsidRPr="00B04BAF">
        <w:rPr>
          <w:rFonts w:cs="Arial"/>
          <w:sz w:val="22"/>
          <w:szCs w:val="22"/>
        </w:rPr>
        <w:t>Publicznej i na stronie internetowej Samo</w:t>
      </w:r>
      <w:r w:rsidR="00552C10" w:rsidRPr="00B04BAF">
        <w:rPr>
          <w:rFonts w:cs="Arial"/>
          <w:sz w:val="22"/>
          <w:szCs w:val="22"/>
        </w:rPr>
        <w:t>rządu Województwa Mazowieckiego;</w:t>
      </w:r>
    </w:p>
    <w:p w14:paraId="1264FE2D" w14:textId="518CB526" w:rsidR="005A64D6" w:rsidRPr="00B04BAF" w:rsidRDefault="005A64D6" w:rsidP="004F4938">
      <w:pPr>
        <w:pStyle w:val="Akapitzlist"/>
        <w:numPr>
          <w:ilvl w:val="1"/>
          <w:numId w:val="31"/>
        </w:numPr>
        <w:shd w:val="clear" w:color="auto" w:fill="FFFFFF"/>
        <w:spacing w:after="240"/>
        <w:ind w:right="10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utrzymywania i doskonalenia Zintegrowanego Systemu Zarządzania.</w:t>
      </w:r>
    </w:p>
    <w:p w14:paraId="4777AF48" w14:textId="3B5651C3" w:rsidR="005A64D6" w:rsidRPr="00B04BAF" w:rsidRDefault="0031681D" w:rsidP="00EE2ED7">
      <w:pPr>
        <w:pStyle w:val="Nagwek2"/>
        <w:spacing w:before="0"/>
        <w:jc w:val="center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§</w:t>
      </w:r>
      <w:r w:rsidR="0040212E" w:rsidRPr="00B04BAF">
        <w:rPr>
          <w:rFonts w:cs="Arial"/>
          <w:sz w:val="22"/>
          <w:szCs w:val="22"/>
        </w:rPr>
        <w:t xml:space="preserve"> </w:t>
      </w:r>
      <w:r w:rsidR="002E610A" w:rsidRPr="00B04BAF">
        <w:rPr>
          <w:rFonts w:cs="Arial"/>
          <w:sz w:val="22"/>
          <w:szCs w:val="22"/>
        </w:rPr>
        <w:t>19</w:t>
      </w:r>
      <w:r w:rsidR="005A64D6" w:rsidRPr="00B04BAF">
        <w:rPr>
          <w:rFonts w:cs="Arial"/>
          <w:sz w:val="22"/>
          <w:szCs w:val="22"/>
        </w:rPr>
        <w:t>.</w:t>
      </w:r>
    </w:p>
    <w:p w14:paraId="558C3A11" w14:textId="77777777" w:rsidR="00547AFF" w:rsidRPr="00B04BAF" w:rsidRDefault="005A64D6" w:rsidP="004F4938">
      <w:pPr>
        <w:shd w:val="clear" w:color="auto" w:fill="FFFFFF"/>
        <w:jc w:val="left"/>
        <w:rPr>
          <w:rFonts w:cs="Arial"/>
          <w:sz w:val="22"/>
          <w:szCs w:val="22"/>
        </w:rPr>
      </w:pPr>
      <w:r w:rsidRPr="00B04BAF">
        <w:rPr>
          <w:rFonts w:cs="Arial"/>
          <w:sz w:val="22"/>
          <w:szCs w:val="22"/>
        </w:rPr>
        <w:t>Schemat struktury organizacyjnej Departamentu stanowi załącznik do Regulaminu.</w:t>
      </w:r>
    </w:p>
    <w:sectPr w:rsidR="00547AFF" w:rsidRPr="00B04BAF" w:rsidSect="007E06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C455" w14:textId="77777777" w:rsidR="00D0711B" w:rsidRDefault="00D0711B">
      <w:r>
        <w:separator/>
      </w:r>
    </w:p>
    <w:p w14:paraId="4986D642" w14:textId="77777777" w:rsidR="00D0711B" w:rsidRDefault="00D0711B"/>
  </w:endnote>
  <w:endnote w:type="continuationSeparator" w:id="0">
    <w:p w14:paraId="41F74281" w14:textId="77777777" w:rsidR="00D0711B" w:rsidRDefault="00D0711B">
      <w:r>
        <w:continuationSeparator/>
      </w:r>
    </w:p>
    <w:p w14:paraId="45BF306B" w14:textId="77777777" w:rsidR="00D0711B" w:rsidRDefault="00D07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246C" w14:textId="77777777" w:rsidR="00985749" w:rsidRDefault="008E192E" w:rsidP="00D94B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22BFD" w14:textId="77777777" w:rsidR="00985749" w:rsidRDefault="00D0711B" w:rsidP="00985749">
    <w:pPr>
      <w:pStyle w:val="Stopka"/>
      <w:ind w:right="360"/>
    </w:pPr>
  </w:p>
  <w:p w14:paraId="377E4561" w14:textId="77777777" w:rsidR="004054B6" w:rsidRDefault="004054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B07C" w14:textId="28EF79F8" w:rsidR="00985749" w:rsidRDefault="008E192E" w:rsidP="00D94B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B2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3059DF" w14:textId="77777777" w:rsidR="00985749" w:rsidRDefault="00D0711B" w:rsidP="00985749">
    <w:pPr>
      <w:pStyle w:val="Stopka"/>
      <w:ind w:right="360"/>
    </w:pPr>
  </w:p>
  <w:p w14:paraId="59F47BCE" w14:textId="77777777" w:rsidR="004054B6" w:rsidRDefault="00405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8D71D" w14:textId="77777777" w:rsidR="00D0711B" w:rsidRDefault="00D0711B">
      <w:r>
        <w:separator/>
      </w:r>
    </w:p>
    <w:p w14:paraId="07F16C40" w14:textId="77777777" w:rsidR="00D0711B" w:rsidRDefault="00D0711B"/>
  </w:footnote>
  <w:footnote w:type="continuationSeparator" w:id="0">
    <w:p w14:paraId="4C5C9834" w14:textId="77777777" w:rsidR="00D0711B" w:rsidRDefault="00D0711B">
      <w:r>
        <w:continuationSeparator/>
      </w:r>
    </w:p>
    <w:p w14:paraId="1747D205" w14:textId="77777777" w:rsidR="00D0711B" w:rsidRDefault="00D0711B"/>
  </w:footnote>
  <w:footnote w:id="1">
    <w:p w14:paraId="6604301B" w14:textId="77777777" w:rsidR="00153BEC" w:rsidRPr="00E56585" w:rsidRDefault="00153BEC" w:rsidP="00153BEC">
      <w:pPr>
        <w:rPr>
          <w:szCs w:val="18"/>
        </w:rPr>
      </w:pPr>
      <w:r w:rsidRPr="00153BEC">
        <w:rPr>
          <w:rStyle w:val="Odwoanieprzypisudolnego"/>
          <w:szCs w:val="18"/>
        </w:rPr>
        <w:footnoteRef/>
      </w:r>
      <w:r w:rsidRPr="00153BEC">
        <w:rPr>
          <w:szCs w:val="18"/>
        </w:rPr>
        <w:t xml:space="preserve"> </w:t>
      </w:r>
      <w:r w:rsidRPr="00E56585">
        <w:rPr>
          <w:szCs w:val="18"/>
        </w:rPr>
        <w:t>Zmiany tekstu jednolitego wymienionej ustawy zostały ogłoszone w Dz. U. z 2018 r. poz. 1356, 1479, 1564, 1590, 1592, 1648, 1772, 2161 i 2533 oraz z 2019 r. poz. 42</w:t>
      </w:r>
    </w:p>
    <w:p w14:paraId="35F0F9B2" w14:textId="5E31E380" w:rsidR="00153BEC" w:rsidRDefault="00153BEC">
      <w:pPr>
        <w:pStyle w:val="Tekstprzypisudolnego"/>
      </w:pPr>
    </w:p>
  </w:footnote>
  <w:footnote w:id="2">
    <w:p w14:paraId="657AC374" w14:textId="77777777" w:rsidR="002A4693" w:rsidRPr="00E56585" w:rsidRDefault="002A4693" w:rsidP="002A4693">
      <w:pPr>
        <w:rPr>
          <w:szCs w:val="18"/>
        </w:rPr>
      </w:pPr>
      <w:r w:rsidRPr="002A4693">
        <w:rPr>
          <w:rStyle w:val="Odwoanieprzypisudolnego"/>
          <w:szCs w:val="18"/>
        </w:rPr>
        <w:footnoteRef/>
      </w:r>
      <w:r w:rsidRPr="002A4693">
        <w:rPr>
          <w:szCs w:val="18"/>
        </w:rPr>
        <w:t xml:space="preserve"> </w:t>
      </w:r>
      <w:r w:rsidRPr="00E56585">
        <w:rPr>
          <w:szCs w:val="18"/>
        </w:rPr>
        <w:t>Zmiany tekstu jednolitego wymienionej ustawy zostały ogłoszone w Dz. U. z 2018 r. poz. 1000, 1489, 1544, 1564 i 1592 oraz z 2019 r. poz. 60</w:t>
      </w:r>
    </w:p>
    <w:p w14:paraId="0AF89ADA" w14:textId="41F4999E" w:rsidR="002A4693" w:rsidRDefault="002A4693">
      <w:pPr>
        <w:pStyle w:val="Tekstprzypisudolnego"/>
      </w:pPr>
    </w:p>
  </w:footnote>
  <w:footnote w:id="3">
    <w:p w14:paraId="781A4F8E" w14:textId="6012C1D7" w:rsidR="00323AD7" w:rsidRPr="00E56585" w:rsidRDefault="00323AD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56585">
        <w:rPr>
          <w:sz w:val="18"/>
          <w:szCs w:val="18"/>
        </w:rPr>
        <w:t>Zmiany tekstu jednolitego wymienionej ustawy zostały ogłoszone w Dz. U. z</w:t>
      </w:r>
      <w:r w:rsidRPr="00E56585">
        <w:rPr>
          <w:rFonts w:cs="Arial"/>
          <w:sz w:val="18"/>
          <w:szCs w:val="18"/>
        </w:rPr>
        <w:t xml:space="preserve"> 2018 r. poz. 650, 723,  1563, 1629, 1637, 1669</w:t>
      </w:r>
      <w:r>
        <w:rPr>
          <w:rFonts w:cs="Arial"/>
          <w:sz w:val="18"/>
          <w:szCs w:val="18"/>
        </w:rPr>
        <w:t xml:space="preserve"> i</w:t>
      </w:r>
      <w:r w:rsidRPr="00E56585">
        <w:rPr>
          <w:rFonts w:cs="Arial"/>
          <w:sz w:val="18"/>
          <w:szCs w:val="18"/>
        </w:rPr>
        <w:t xml:space="preserve"> 2245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1B8"/>
    <w:multiLevelType w:val="multilevel"/>
    <w:tmpl w:val="2848C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5266FC"/>
    <w:multiLevelType w:val="multilevel"/>
    <w:tmpl w:val="34A89C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935E4A"/>
    <w:multiLevelType w:val="hybridMultilevel"/>
    <w:tmpl w:val="00064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5BAC"/>
    <w:multiLevelType w:val="multilevel"/>
    <w:tmpl w:val="31944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5638E"/>
    <w:multiLevelType w:val="multilevel"/>
    <w:tmpl w:val="31944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12855"/>
    <w:multiLevelType w:val="hybridMultilevel"/>
    <w:tmpl w:val="20D6F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7E9"/>
    <w:multiLevelType w:val="multilevel"/>
    <w:tmpl w:val="31944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E47872"/>
    <w:multiLevelType w:val="multilevel"/>
    <w:tmpl w:val="31944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E41189"/>
    <w:multiLevelType w:val="multilevel"/>
    <w:tmpl w:val="C06460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E835B7"/>
    <w:multiLevelType w:val="multilevel"/>
    <w:tmpl w:val="CC5205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0B6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BC69AF"/>
    <w:multiLevelType w:val="multilevel"/>
    <w:tmpl w:val="BDBC4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2D3E24"/>
    <w:multiLevelType w:val="hybridMultilevel"/>
    <w:tmpl w:val="5610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076C2"/>
    <w:multiLevelType w:val="multilevel"/>
    <w:tmpl w:val="A0ECE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3951D8"/>
    <w:multiLevelType w:val="multilevel"/>
    <w:tmpl w:val="56963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D76A75"/>
    <w:multiLevelType w:val="multilevel"/>
    <w:tmpl w:val="31944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5C5B26"/>
    <w:multiLevelType w:val="multilevel"/>
    <w:tmpl w:val="286878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F31C64"/>
    <w:multiLevelType w:val="multilevel"/>
    <w:tmpl w:val="934671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732668"/>
    <w:multiLevelType w:val="hybridMultilevel"/>
    <w:tmpl w:val="50EE4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77864"/>
    <w:multiLevelType w:val="multilevel"/>
    <w:tmpl w:val="934671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907BBF"/>
    <w:multiLevelType w:val="multilevel"/>
    <w:tmpl w:val="31944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375655"/>
    <w:multiLevelType w:val="multilevel"/>
    <w:tmpl w:val="B1B02A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2D34ED"/>
    <w:multiLevelType w:val="multilevel"/>
    <w:tmpl w:val="1B5C13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3C03732"/>
    <w:multiLevelType w:val="multilevel"/>
    <w:tmpl w:val="31944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6675A6"/>
    <w:multiLevelType w:val="multilevel"/>
    <w:tmpl w:val="79345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9F67D2"/>
    <w:multiLevelType w:val="multilevel"/>
    <w:tmpl w:val="450C5E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A92AA6"/>
    <w:multiLevelType w:val="multilevel"/>
    <w:tmpl w:val="A7B20B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AB7686"/>
    <w:multiLevelType w:val="multilevel"/>
    <w:tmpl w:val="79064F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CD2983"/>
    <w:multiLevelType w:val="multilevel"/>
    <w:tmpl w:val="AE64C9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5AD3F87"/>
    <w:multiLevelType w:val="hybridMultilevel"/>
    <w:tmpl w:val="CB609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136D5"/>
    <w:multiLevelType w:val="hybridMultilevel"/>
    <w:tmpl w:val="A41C7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366E2"/>
    <w:multiLevelType w:val="hybridMultilevel"/>
    <w:tmpl w:val="81947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24"/>
  </w:num>
  <w:num w:numId="5">
    <w:abstractNumId w:val="4"/>
  </w:num>
  <w:num w:numId="6">
    <w:abstractNumId w:val="1"/>
  </w:num>
  <w:num w:numId="7">
    <w:abstractNumId w:val="8"/>
  </w:num>
  <w:num w:numId="8">
    <w:abstractNumId w:val="23"/>
  </w:num>
  <w:num w:numId="9">
    <w:abstractNumId w:val="15"/>
  </w:num>
  <w:num w:numId="10">
    <w:abstractNumId w:val="22"/>
  </w:num>
  <w:num w:numId="11">
    <w:abstractNumId w:val="3"/>
  </w:num>
  <w:num w:numId="12">
    <w:abstractNumId w:val="7"/>
  </w:num>
  <w:num w:numId="13">
    <w:abstractNumId w:val="20"/>
  </w:num>
  <w:num w:numId="14">
    <w:abstractNumId w:val="14"/>
  </w:num>
  <w:num w:numId="15">
    <w:abstractNumId w:val="0"/>
  </w:num>
  <w:num w:numId="16">
    <w:abstractNumId w:val="28"/>
  </w:num>
  <w:num w:numId="17">
    <w:abstractNumId w:val="21"/>
  </w:num>
  <w:num w:numId="18">
    <w:abstractNumId w:val="10"/>
  </w:num>
  <w:num w:numId="19">
    <w:abstractNumId w:val="9"/>
  </w:num>
  <w:num w:numId="20">
    <w:abstractNumId w:val="13"/>
  </w:num>
  <w:num w:numId="21">
    <w:abstractNumId w:val="27"/>
  </w:num>
  <w:num w:numId="22">
    <w:abstractNumId w:val="2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29"/>
  </w:num>
  <w:num w:numId="28">
    <w:abstractNumId w:val="31"/>
  </w:num>
  <w:num w:numId="29">
    <w:abstractNumId w:val="30"/>
  </w:num>
  <w:num w:numId="30">
    <w:abstractNumId w:val="16"/>
  </w:num>
  <w:num w:numId="31">
    <w:abstractNumId w:val="26"/>
  </w:num>
  <w:num w:numId="3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D6"/>
    <w:rsid w:val="00003F32"/>
    <w:rsid w:val="0000660D"/>
    <w:rsid w:val="00007C11"/>
    <w:rsid w:val="00016F32"/>
    <w:rsid w:val="000176F2"/>
    <w:rsid w:val="000225B9"/>
    <w:rsid w:val="0002336A"/>
    <w:rsid w:val="00027F7D"/>
    <w:rsid w:val="00033B1F"/>
    <w:rsid w:val="00033C73"/>
    <w:rsid w:val="000374D3"/>
    <w:rsid w:val="000539E2"/>
    <w:rsid w:val="0005409F"/>
    <w:rsid w:val="00056653"/>
    <w:rsid w:val="00064EE4"/>
    <w:rsid w:val="00070079"/>
    <w:rsid w:val="00076647"/>
    <w:rsid w:val="0007707F"/>
    <w:rsid w:val="00077617"/>
    <w:rsid w:val="00082EB4"/>
    <w:rsid w:val="00084204"/>
    <w:rsid w:val="00085CDF"/>
    <w:rsid w:val="000915E5"/>
    <w:rsid w:val="00093A08"/>
    <w:rsid w:val="00097211"/>
    <w:rsid w:val="000A7E79"/>
    <w:rsid w:val="000C24F2"/>
    <w:rsid w:val="000C46E9"/>
    <w:rsid w:val="000D3502"/>
    <w:rsid w:val="000D7B94"/>
    <w:rsid w:val="000E0816"/>
    <w:rsid w:val="000E51CD"/>
    <w:rsid w:val="000F113D"/>
    <w:rsid w:val="000F14D2"/>
    <w:rsid w:val="00101F3A"/>
    <w:rsid w:val="00105750"/>
    <w:rsid w:val="00105C03"/>
    <w:rsid w:val="0010629E"/>
    <w:rsid w:val="00120D0F"/>
    <w:rsid w:val="00123A9B"/>
    <w:rsid w:val="00130799"/>
    <w:rsid w:val="00141EC9"/>
    <w:rsid w:val="00145D85"/>
    <w:rsid w:val="00147536"/>
    <w:rsid w:val="00153BEC"/>
    <w:rsid w:val="001704C5"/>
    <w:rsid w:val="00174817"/>
    <w:rsid w:val="00180152"/>
    <w:rsid w:val="00180422"/>
    <w:rsid w:val="00194EFF"/>
    <w:rsid w:val="001A1F68"/>
    <w:rsid w:val="001B2495"/>
    <w:rsid w:val="001B2B5D"/>
    <w:rsid w:val="001C40C9"/>
    <w:rsid w:val="001C44E4"/>
    <w:rsid w:val="001D6066"/>
    <w:rsid w:val="001D6E90"/>
    <w:rsid w:val="001E5696"/>
    <w:rsid w:val="001E7299"/>
    <w:rsid w:val="001F7B19"/>
    <w:rsid w:val="002001E4"/>
    <w:rsid w:val="002002E5"/>
    <w:rsid w:val="00211AB8"/>
    <w:rsid w:val="00226AB6"/>
    <w:rsid w:val="00226CC5"/>
    <w:rsid w:val="00230F26"/>
    <w:rsid w:val="00233418"/>
    <w:rsid w:val="00241DCF"/>
    <w:rsid w:val="00243D82"/>
    <w:rsid w:val="00246687"/>
    <w:rsid w:val="00255E6E"/>
    <w:rsid w:val="00256655"/>
    <w:rsid w:val="002700F3"/>
    <w:rsid w:val="00271F51"/>
    <w:rsid w:val="0027258C"/>
    <w:rsid w:val="002858A3"/>
    <w:rsid w:val="00287819"/>
    <w:rsid w:val="002A2D20"/>
    <w:rsid w:val="002A35E0"/>
    <w:rsid w:val="002A4693"/>
    <w:rsid w:val="002A5D4B"/>
    <w:rsid w:val="002B7CE5"/>
    <w:rsid w:val="002C2193"/>
    <w:rsid w:val="002C419B"/>
    <w:rsid w:val="002C57BB"/>
    <w:rsid w:val="002D2085"/>
    <w:rsid w:val="002E0359"/>
    <w:rsid w:val="002E610A"/>
    <w:rsid w:val="002F05F7"/>
    <w:rsid w:val="002F2064"/>
    <w:rsid w:val="002F331B"/>
    <w:rsid w:val="002F36F9"/>
    <w:rsid w:val="002F3C7A"/>
    <w:rsid w:val="0030128D"/>
    <w:rsid w:val="0031681D"/>
    <w:rsid w:val="0031783D"/>
    <w:rsid w:val="00322987"/>
    <w:rsid w:val="003229A6"/>
    <w:rsid w:val="00323AD7"/>
    <w:rsid w:val="003243C7"/>
    <w:rsid w:val="00327B63"/>
    <w:rsid w:val="00333874"/>
    <w:rsid w:val="00334A51"/>
    <w:rsid w:val="00337B67"/>
    <w:rsid w:val="0034548D"/>
    <w:rsid w:val="00347C36"/>
    <w:rsid w:val="00347EE0"/>
    <w:rsid w:val="0035152C"/>
    <w:rsid w:val="003537FA"/>
    <w:rsid w:val="0035541F"/>
    <w:rsid w:val="00361529"/>
    <w:rsid w:val="00361DEC"/>
    <w:rsid w:val="003653AA"/>
    <w:rsid w:val="00371A78"/>
    <w:rsid w:val="00373182"/>
    <w:rsid w:val="00380C4C"/>
    <w:rsid w:val="00386BA0"/>
    <w:rsid w:val="0039118C"/>
    <w:rsid w:val="003912BD"/>
    <w:rsid w:val="00396A87"/>
    <w:rsid w:val="00397A59"/>
    <w:rsid w:val="003A2270"/>
    <w:rsid w:val="003A3BE2"/>
    <w:rsid w:val="003A66B9"/>
    <w:rsid w:val="003A7998"/>
    <w:rsid w:val="003D28C3"/>
    <w:rsid w:val="003D76D4"/>
    <w:rsid w:val="003E155A"/>
    <w:rsid w:val="003E6916"/>
    <w:rsid w:val="003F3FED"/>
    <w:rsid w:val="0040212E"/>
    <w:rsid w:val="004039F2"/>
    <w:rsid w:val="004054B6"/>
    <w:rsid w:val="004070B3"/>
    <w:rsid w:val="00411A8B"/>
    <w:rsid w:val="00412B6E"/>
    <w:rsid w:val="004141AD"/>
    <w:rsid w:val="004164BA"/>
    <w:rsid w:val="00417FC4"/>
    <w:rsid w:val="00426A8C"/>
    <w:rsid w:val="00430514"/>
    <w:rsid w:val="00432ABC"/>
    <w:rsid w:val="00432C9F"/>
    <w:rsid w:val="0044281B"/>
    <w:rsid w:val="00446133"/>
    <w:rsid w:val="00447709"/>
    <w:rsid w:val="00447D80"/>
    <w:rsid w:val="0045056D"/>
    <w:rsid w:val="00452407"/>
    <w:rsid w:val="00456774"/>
    <w:rsid w:val="00465C0C"/>
    <w:rsid w:val="00466A2A"/>
    <w:rsid w:val="00474A1E"/>
    <w:rsid w:val="00475AE5"/>
    <w:rsid w:val="0047737F"/>
    <w:rsid w:val="004807A0"/>
    <w:rsid w:val="0049342B"/>
    <w:rsid w:val="004A1E77"/>
    <w:rsid w:val="004A364A"/>
    <w:rsid w:val="004A4C47"/>
    <w:rsid w:val="004A7EB1"/>
    <w:rsid w:val="004B2254"/>
    <w:rsid w:val="004B5D63"/>
    <w:rsid w:val="004B7B88"/>
    <w:rsid w:val="004D003D"/>
    <w:rsid w:val="004D0EE9"/>
    <w:rsid w:val="004D6950"/>
    <w:rsid w:val="004E5F2A"/>
    <w:rsid w:val="004E72D4"/>
    <w:rsid w:val="004F0300"/>
    <w:rsid w:val="004F4938"/>
    <w:rsid w:val="005011C7"/>
    <w:rsid w:val="00502197"/>
    <w:rsid w:val="00515103"/>
    <w:rsid w:val="005237F3"/>
    <w:rsid w:val="00523DAE"/>
    <w:rsid w:val="00524469"/>
    <w:rsid w:val="00525B43"/>
    <w:rsid w:val="0052786D"/>
    <w:rsid w:val="0053408D"/>
    <w:rsid w:val="00534EAB"/>
    <w:rsid w:val="0053667F"/>
    <w:rsid w:val="00540BEC"/>
    <w:rsid w:val="0054304E"/>
    <w:rsid w:val="00544D93"/>
    <w:rsid w:val="00547AFF"/>
    <w:rsid w:val="00552C10"/>
    <w:rsid w:val="0056156F"/>
    <w:rsid w:val="00567B69"/>
    <w:rsid w:val="005709F2"/>
    <w:rsid w:val="00580635"/>
    <w:rsid w:val="00581117"/>
    <w:rsid w:val="005828B1"/>
    <w:rsid w:val="00590312"/>
    <w:rsid w:val="00590606"/>
    <w:rsid w:val="00593FBD"/>
    <w:rsid w:val="00594DDC"/>
    <w:rsid w:val="005A64D6"/>
    <w:rsid w:val="005B61F5"/>
    <w:rsid w:val="005C28FB"/>
    <w:rsid w:val="005D7DA4"/>
    <w:rsid w:val="005E5D31"/>
    <w:rsid w:val="005E7095"/>
    <w:rsid w:val="005F6406"/>
    <w:rsid w:val="00601113"/>
    <w:rsid w:val="00603673"/>
    <w:rsid w:val="00603F44"/>
    <w:rsid w:val="00607432"/>
    <w:rsid w:val="00620419"/>
    <w:rsid w:val="00622D48"/>
    <w:rsid w:val="006238D6"/>
    <w:rsid w:val="00625276"/>
    <w:rsid w:val="00644488"/>
    <w:rsid w:val="00644780"/>
    <w:rsid w:val="00646115"/>
    <w:rsid w:val="006473C7"/>
    <w:rsid w:val="006518E5"/>
    <w:rsid w:val="006820D3"/>
    <w:rsid w:val="006917A8"/>
    <w:rsid w:val="0069531E"/>
    <w:rsid w:val="006969C1"/>
    <w:rsid w:val="006A05BA"/>
    <w:rsid w:val="006D1418"/>
    <w:rsid w:val="006D567A"/>
    <w:rsid w:val="006D795D"/>
    <w:rsid w:val="006E3C6C"/>
    <w:rsid w:val="006E42B6"/>
    <w:rsid w:val="006E642A"/>
    <w:rsid w:val="006F6456"/>
    <w:rsid w:val="00723A73"/>
    <w:rsid w:val="00733DB0"/>
    <w:rsid w:val="0073477A"/>
    <w:rsid w:val="007412CF"/>
    <w:rsid w:val="00741823"/>
    <w:rsid w:val="007551F7"/>
    <w:rsid w:val="0076262F"/>
    <w:rsid w:val="0076357E"/>
    <w:rsid w:val="00763A06"/>
    <w:rsid w:val="007676EC"/>
    <w:rsid w:val="0077239D"/>
    <w:rsid w:val="007750A3"/>
    <w:rsid w:val="00775A29"/>
    <w:rsid w:val="00776906"/>
    <w:rsid w:val="0078241C"/>
    <w:rsid w:val="007901DB"/>
    <w:rsid w:val="00794D11"/>
    <w:rsid w:val="007955BF"/>
    <w:rsid w:val="00795EB5"/>
    <w:rsid w:val="007A67B8"/>
    <w:rsid w:val="007B0844"/>
    <w:rsid w:val="007B6D54"/>
    <w:rsid w:val="007C6D60"/>
    <w:rsid w:val="007C724C"/>
    <w:rsid w:val="007E06D4"/>
    <w:rsid w:val="007F2618"/>
    <w:rsid w:val="007F55FE"/>
    <w:rsid w:val="00800FAE"/>
    <w:rsid w:val="00805302"/>
    <w:rsid w:val="00817A57"/>
    <w:rsid w:val="00821564"/>
    <w:rsid w:val="00834C1B"/>
    <w:rsid w:val="00835ECB"/>
    <w:rsid w:val="008415BC"/>
    <w:rsid w:val="00842147"/>
    <w:rsid w:val="0084352D"/>
    <w:rsid w:val="00843D70"/>
    <w:rsid w:val="00872E76"/>
    <w:rsid w:val="008A50D2"/>
    <w:rsid w:val="008B3EF0"/>
    <w:rsid w:val="008E192E"/>
    <w:rsid w:val="008E5A22"/>
    <w:rsid w:val="008E6335"/>
    <w:rsid w:val="008E6D7A"/>
    <w:rsid w:val="008E7C1F"/>
    <w:rsid w:val="008F3396"/>
    <w:rsid w:val="008F63A3"/>
    <w:rsid w:val="00904CBF"/>
    <w:rsid w:val="00916065"/>
    <w:rsid w:val="00921819"/>
    <w:rsid w:val="00932784"/>
    <w:rsid w:val="009332D3"/>
    <w:rsid w:val="00933B49"/>
    <w:rsid w:val="00935FA8"/>
    <w:rsid w:val="00946F6C"/>
    <w:rsid w:val="00952617"/>
    <w:rsid w:val="0095507B"/>
    <w:rsid w:val="00957E30"/>
    <w:rsid w:val="00964A88"/>
    <w:rsid w:val="00966DE3"/>
    <w:rsid w:val="00986EC6"/>
    <w:rsid w:val="00987C12"/>
    <w:rsid w:val="0099451F"/>
    <w:rsid w:val="00996B25"/>
    <w:rsid w:val="009A00A7"/>
    <w:rsid w:val="009A1600"/>
    <w:rsid w:val="009A5FD1"/>
    <w:rsid w:val="009B5216"/>
    <w:rsid w:val="009C3549"/>
    <w:rsid w:val="009C356A"/>
    <w:rsid w:val="009C3654"/>
    <w:rsid w:val="009C48F2"/>
    <w:rsid w:val="009E4491"/>
    <w:rsid w:val="009F4A7D"/>
    <w:rsid w:val="00A023D7"/>
    <w:rsid w:val="00A07B5B"/>
    <w:rsid w:val="00A13B19"/>
    <w:rsid w:val="00A1614D"/>
    <w:rsid w:val="00A20D5E"/>
    <w:rsid w:val="00A220E7"/>
    <w:rsid w:val="00A260FD"/>
    <w:rsid w:val="00A35141"/>
    <w:rsid w:val="00A43940"/>
    <w:rsid w:val="00A54136"/>
    <w:rsid w:val="00A61C1F"/>
    <w:rsid w:val="00A731BE"/>
    <w:rsid w:val="00A8303A"/>
    <w:rsid w:val="00A9485A"/>
    <w:rsid w:val="00AA130F"/>
    <w:rsid w:val="00AB2A0E"/>
    <w:rsid w:val="00AB3690"/>
    <w:rsid w:val="00AC035D"/>
    <w:rsid w:val="00AC4F15"/>
    <w:rsid w:val="00AD7401"/>
    <w:rsid w:val="00AE1D42"/>
    <w:rsid w:val="00B04BAF"/>
    <w:rsid w:val="00B16E83"/>
    <w:rsid w:val="00B26D5E"/>
    <w:rsid w:val="00B333B6"/>
    <w:rsid w:val="00B34C62"/>
    <w:rsid w:val="00B40852"/>
    <w:rsid w:val="00B534E8"/>
    <w:rsid w:val="00B553F1"/>
    <w:rsid w:val="00B61780"/>
    <w:rsid w:val="00B65542"/>
    <w:rsid w:val="00B66037"/>
    <w:rsid w:val="00B76EF4"/>
    <w:rsid w:val="00B777D5"/>
    <w:rsid w:val="00B8447B"/>
    <w:rsid w:val="00B92AC1"/>
    <w:rsid w:val="00BA15BF"/>
    <w:rsid w:val="00BA2E6C"/>
    <w:rsid w:val="00BA36DC"/>
    <w:rsid w:val="00BA4C80"/>
    <w:rsid w:val="00BB25E8"/>
    <w:rsid w:val="00BB3552"/>
    <w:rsid w:val="00BB46A3"/>
    <w:rsid w:val="00BC0790"/>
    <w:rsid w:val="00BC5E52"/>
    <w:rsid w:val="00BC6D5B"/>
    <w:rsid w:val="00BD70ED"/>
    <w:rsid w:val="00BE0DE2"/>
    <w:rsid w:val="00BE1093"/>
    <w:rsid w:val="00BE622B"/>
    <w:rsid w:val="00BF7292"/>
    <w:rsid w:val="00C01F8D"/>
    <w:rsid w:val="00C1587F"/>
    <w:rsid w:val="00C2402F"/>
    <w:rsid w:val="00C242BD"/>
    <w:rsid w:val="00C24760"/>
    <w:rsid w:val="00C30A98"/>
    <w:rsid w:val="00C33F15"/>
    <w:rsid w:val="00C343B1"/>
    <w:rsid w:val="00C34BCD"/>
    <w:rsid w:val="00C36ADC"/>
    <w:rsid w:val="00C41971"/>
    <w:rsid w:val="00C45299"/>
    <w:rsid w:val="00C53B76"/>
    <w:rsid w:val="00C53E83"/>
    <w:rsid w:val="00C55E3A"/>
    <w:rsid w:val="00C578BA"/>
    <w:rsid w:val="00C60ABC"/>
    <w:rsid w:val="00C67E44"/>
    <w:rsid w:val="00C72E06"/>
    <w:rsid w:val="00C74899"/>
    <w:rsid w:val="00C76F1B"/>
    <w:rsid w:val="00C76F5B"/>
    <w:rsid w:val="00C7701C"/>
    <w:rsid w:val="00C84748"/>
    <w:rsid w:val="00C925D7"/>
    <w:rsid w:val="00C95C05"/>
    <w:rsid w:val="00CA4155"/>
    <w:rsid w:val="00CA5148"/>
    <w:rsid w:val="00CA68E8"/>
    <w:rsid w:val="00CB40EF"/>
    <w:rsid w:val="00CB77EF"/>
    <w:rsid w:val="00CC40E1"/>
    <w:rsid w:val="00CC547D"/>
    <w:rsid w:val="00CD7740"/>
    <w:rsid w:val="00CD7DE4"/>
    <w:rsid w:val="00CE7BC7"/>
    <w:rsid w:val="00CF1858"/>
    <w:rsid w:val="00D02EC7"/>
    <w:rsid w:val="00D0711B"/>
    <w:rsid w:val="00D13C13"/>
    <w:rsid w:val="00D13CDA"/>
    <w:rsid w:val="00D14299"/>
    <w:rsid w:val="00D14B33"/>
    <w:rsid w:val="00D26C95"/>
    <w:rsid w:val="00D27A19"/>
    <w:rsid w:val="00D32098"/>
    <w:rsid w:val="00D34CEC"/>
    <w:rsid w:val="00D352FD"/>
    <w:rsid w:val="00D357FF"/>
    <w:rsid w:val="00D468CA"/>
    <w:rsid w:val="00D62B8B"/>
    <w:rsid w:val="00D65BCF"/>
    <w:rsid w:val="00D72549"/>
    <w:rsid w:val="00D85694"/>
    <w:rsid w:val="00D8778B"/>
    <w:rsid w:val="00D87E67"/>
    <w:rsid w:val="00D9378D"/>
    <w:rsid w:val="00D952B9"/>
    <w:rsid w:val="00D96176"/>
    <w:rsid w:val="00D96E8D"/>
    <w:rsid w:val="00DA0459"/>
    <w:rsid w:val="00DA1994"/>
    <w:rsid w:val="00DA4E02"/>
    <w:rsid w:val="00DB3CDF"/>
    <w:rsid w:val="00DC216A"/>
    <w:rsid w:val="00DC43C3"/>
    <w:rsid w:val="00DC5EAB"/>
    <w:rsid w:val="00DD095C"/>
    <w:rsid w:val="00DD1F01"/>
    <w:rsid w:val="00DE4339"/>
    <w:rsid w:val="00DF205B"/>
    <w:rsid w:val="00DF3153"/>
    <w:rsid w:val="00DF4999"/>
    <w:rsid w:val="00DF53AB"/>
    <w:rsid w:val="00DF544A"/>
    <w:rsid w:val="00DF660B"/>
    <w:rsid w:val="00E0364F"/>
    <w:rsid w:val="00E0594C"/>
    <w:rsid w:val="00E11B21"/>
    <w:rsid w:val="00E11DA7"/>
    <w:rsid w:val="00E13504"/>
    <w:rsid w:val="00E158D3"/>
    <w:rsid w:val="00E317FC"/>
    <w:rsid w:val="00E31D7E"/>
    <w:rsid w:val="00E4384F"/>
    <w:rsid w:val="00E56585"/>
    <w:rsid w:val="00E5740D"/>
    <w:rsid w:val="00E61BF1"/>
    <w:rsid w:val="00E636AA"/>
    <w:rsid w:val="00E66422"/>
    <w:rsid w:val="00E7146B"/>
    <w:rsid w:val="00E73479"/>
    <w:rsid w:val="00E7418C"/>
    <w:rsid w:val="00E77A51"/>
    <w:rsid w:val="00E8091D"/>
    <w:rsid w:val="00E86ED1"/>
    <w:rsid w:val="00E86EF9"/>
    <w:rsid w:val="00E943F1"/>
    <w:rsid w:val="00E96F20"/>
    <w:rsid w:val="00E97DCB"/>
    <w:rsid w:val="00EA2793"/>
    <w:rsid w:val="00EA7290"/>
    <w:rsid w:val="00EB0730"/>
    <w:rsid w:val="00EB2A5B"/>
    <w:rsid w:val="00EC080F"/>
    <w:rsid w:val="00EC7ACF"/>
    <w:rsid w:val="00ED354E"/>
    <w:rsid w:val="00ED6DDC"/>
    <w:rsid w:val="00EE26FF"/>
    <w:rsid w:val="00EE2ED7"/>
    <w:rsid w:val="00EF1092"/>
    <w:rsid w:val="00EF7DEE"/>
    <w:rsid w:val="00F1145C"/>
    <w:rsid w:val="00F23ACB"/>
    <w:rsid w:val="00F403DA"/>
    <w:rsid w:val="00F43000"/>
    <w:rsid w:val="00F54F7A"/>
    <w:rsid w:val="00F55282"/>
    <w:rsid w:val="00F566D7"/>
    <w:rsid w:val="00F73574"/>
    <w:rsid w:val="00F9100D"/>
    <w:rsid w:val="00F9684E"/>
    <w:rsid w:val="00FA0270"/>
    <w:rsid w:val="00FA28A1"/>
    <w:rsid w:val="00FA54B6"/>
    <w:rsid w:val="00FB43A7"/>
    <w:rsid w:val="00FC16E5"/>
    <w:rsid w:val="00FC7298"/>
    <w:rsid w:val="00FD152E"/>
    <w:rsid w:val="00FD4B5F"/>
    <w:rsid w:val="00FD51C8"/>
    <w:rsid w:val="00FD52B2"/>
    <w:rsid w:val="00FE1F8C"/>
    <w:rsid w:val="00FE4C48"/>
    <w:rsid w:val="00FF5858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410B"/>
  <w15:chartTrackingRefBased/>
  <w15:docId w15:val="{5EF95D52-783E-4DC5-838D-D3D6C53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3F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60D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12E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60D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5A64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64D6"/>
    <w:rPr>
      <w:rFonts w:ascii="Arial" w:eastAsia="Times New Roman" w:hAnsi="Arial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5A6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64D6"/>
    <w:rPr>
      <w:rFonts w:ascii="Arial" w:eastAsia="Times New Roman" w:hAnsi="Arial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5A64D6"/>
  </w:style>
  <w:style w:type="character" w:styleId="Odwoaniedokomentarza">
    <w:name w:val="annotation reference"/>
    <w:basedOn w:val="Domylnaczcionkaakapitu"/>
    <w:rsid w:val="005A64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64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64D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6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4D6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D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212E"/>
    <w:rPr>
      <w:rFonts w:ascii="Arial" w:eastAsiaTheme="majorEastAsia" w:hAnsi="Arial" w:cstheme="majorBidi"/>
      <w:b/>
      <w:sz w:val="20"/>
      <w:szCs w:val="2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A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5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5B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5BF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7955BF"/>
    <w:pPr>
      <w:jc w:val="left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D7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8C6E-F3F4-44E8-ADF7-18B0C3A7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4428</Words>
  <Characters>26568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Broda Justyna</dc:creator>
  <cp:keywords/>
  <dc:description/>
  <cp:lastModifiedBy>Goszczyńska Jolanta</cp:lastModifiedBy>
  <cp:revision>11</cp:revision>
  <cp:lastPrinted>2019-02-12T07:17:00Z</cp:lastPrinted>
  <dcterms:created xsi:type="dcterms:W3CDTF">2019-02-14T11:54:00Z</dcterms:created>
  <dcterms:modified xsi:type="dcterms:W3CDTF">2019-02-15T11:21:00Z</dcterms:modified>
</cp:coreProperties>
</file>