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80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arządu Województwa Mazowieckiego  zgodnie z art. 37 ust. 1 pkt 1 ustawy o finansach publicznych  wg stanu na dzień 31.03.2016 r."/>
      </w:tblPr>
      <w:tblGrid>
        <w:gridCol w:w="2960"/>
        <w:gridCol w:w="3040"/>
        <w:gridCol w:w="3780"/>
      </w:tblGrid>
      <w:tr w:rsidR="009F0C5B" w:rsidRPr="009F0C5B" w:rsidTr="003B4180">
        <w:trPr>
          <w:trHeight w:val="128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80" w:rsidRPr="009F0C5B" w:rsidRDefault="009F0C5B" w:rsidP="009F0C5B">
            <w:pPr>
              <w:pStyle w:val="Nagwek1"/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eastAsia="pl-PL"/>
              </w:rPr>
            </w:pPr>
            <w:r w:rsidRPr="009F0C5B"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eastAsia="pl-PL"/>
              </w:rPr>
              <w:t>Inf</w:t>
            </w:r>
            <w:r w:rsidR="003B4180" w:rsidRPr="009F0C5B"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eastAsia="pl-PL"/>
              </w:rPr>
              <w:t>ormacja Zarządu Województwa Mazowieckiego  zgodnie z art. 37 ust. 1 pkt 1 ustawy o finansach publicznych  wg stanu na dzień 31.03.2016 r.</w:t>
            </w:r>
          </w:p>
        </w:tc>
      </w:tr>
      <w:tr w:rsidR="009F0C5B" w:rsidRPr="009F0C5B" w:rsidTr="003B4180">
        <w:trPr>
          <w:trHeight w:val="28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2C1304" w:rsidRDefault="003B4180" w:rsidP="0097253E">
            <w:pPr>
              <w:pStyle w:val="Nagwek1"/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9F0C5B" w:rsidRDefault="003B4180" w:rsidP="0097253E">
            <w:pPr>
              <w:pStyle w:val="Nagwek1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9F0C5B" w:rsidRDefault="003B4180" w:rsidP="0097253E">
            <w:pPr>
              <w:pStyle w:val="Nagwek1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9F0C5B" w:rsidRPr="009F0C5B" w:rsidTr="003B4180">
        <w:trPr>
          <w:trHeight w:val="64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80" w:rsidRPr="009F0C5B" w:rsidRDefault="003B4180" w:rsidP="009F0C5B">
            <w:pPr>
              <w:pStyle w:val="Nagwek2"/>
              <w:rPr>
                <w:rFonts w:eastAsia="Times New Roman"/>
                <w:b/>
                <w:color w:val="auto"/>
                <w:lang w:eastAsia="pl-PL"/>
              </w:rPr>
            </w:pPr>
            <w:r w:rsidRPr="009F0C5B">
              <w:rPr>
                <w:rFonts w:eastAsia="Times New Roman"/>
                <w:b/>
                <w:color w:val="auto"/>
                <w:lang w:eastAsia="pl-PL"/>
              </w:rPr>
              <w:t>Informacja o wykonaniu budżetu województwa mazowieckiego wg stanu na 31.03.2016 r.</w:t>
            </w:r>
          </w:p>
        </w:tc>
      </w:tr>
      <w:tr w:rsidR="009F0C5B" w:rsidRPr="009F0C5B" w:rsidTr="003B4180">
        <w:trPr>
          <w:trHeight w:val="28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F0C5B">
            <w:pPr>
              <w:pStyle w:val="Nagwek2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F0C5B">
            <w:pPr>
              <w:pStyle w:val="Nagwek2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F0C5B" w:rsidRPr="009F0C5B" w:rsidTr="003B4180">
        <w:trPr>
          <w:trHeight w:val="5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4180" w:rsidRPr="009F0C5B" w:rsidRDefault="003B4180" w:rsidP="0097253E">
            <w:pPr>
              <w:pStyle w:val="Nagwek3"/>
              <w:rPr>
                <w:rFonts w:asciiTheme="minorHAnsi" w:eastAsia="Times New Roman" w:hAnsiTheme="minorHAnsi"/>
                <w:color w:val="auto"/>
                <w:lang w:eastAsia="pl-PL"/>
              </w:rPr>
            </w:pPr>
            <w:r w:rsidRPr="009F0C5B">
              <w:rPr>
                <w:rFonts w:asciiTheme="minorHAnsi" w:eastAsia="Times New Roman" w:hAnsiTheme="minorHAnsi"/>
                <w:color w:val="auto"/>
                <w:lang w:eastAsia="pl-PL"/>
              </w:rPr>
              <w:t>Treść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4180" w:rsidRPr="009F0C5B" w:rsidRDefault="003B4180" w:rsidP="0097253E">
            <w:pPr>
              <w:pStyle w:val="Nagwek3"/>
              <w:rPr>
                <w:rFonts w:asciiTheme="minorHAnsi" w:eastAsia="Times New Roman" w:hAnsiTheme="minorHAnsi"/>
                <w:color w:val="auto"/>
                <w:lang w:eastAsia="pl-PL"/>
              </w:rPr>
            </w:pPr>
            <w:r w:rsidRPr="009F0C5B">
              <w:rPr>
                <w:rFonts w:asciiTheme="minorHAnsi" w:eastAsia="Times New Roman" w:hAnsiTheme="minorHAnsi"/>
                <w:color w:val="auto"/>
                <w:lang w:eastAsia="pl-PL"/>
              </w:rPr>
              <w:t xml:space="preserve"> Plan po zmianach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4180" w:rsidRPr="009F0C5B" w:rsidRDefault="003B4180" w:rsidP="0097253E">
            <w:pPr>
              <w:pStyle w:val="Nagwek3"/>
              <w:rPr>
                <w:rFonts w:asciiTheme="minorHAnsi" w:hAnsiTheme="minorHAnsi"/>
                <w:color w:val="auto"/>
                <w:lang w:eastAsia="pl-PL"/>
              </w:rPr>
            </w:pPr>
            <w:r w:rsidRPr="009F0C5B">
              <w:rPr>
                <w:rFonts w:asciiTheme="minorHAnsi" w:hAnsiTheme="minorHAnsi"/>
                <w:color w:val="auto"/>
                <w:lang w:eastAsia="pl-PL"/>
              </w:rPr>
              <w:t>Wykonanie na dzień 31.03.2016 r.</w:t>
            </w:r>
          </w:p>
        </w:tc>
      </w:tr>
      <w:tr w:rsidR="009F0C5B" w:rsidRPr="009F0C5B" w:rsidTr="003B4180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F0C5B">
              <w:rPr>
                <w:rFonts w:eastAsia="Times New Roman" w:cs="Times New Roman"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2 347 798 803,00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672 226 663,58</w:t>
            </w:r>
          </w:p>
        </w:tc>
      </w:tr>
      <w:tr w:rsidR="009F0C5B" w:rsidRPr="009F0C5B" w:rsidTr="003B4180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Dochody bieżące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2 106 425 651,00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656 840 639,88</w:t>
            </w:r>
          </w:p>
        </w:tc>
      </w:tr>
      <w:tr w:rsidR="009F0C5B" w:rsidRPr="009F0C5B" w:rsidTr="003B4180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Dochody majątkowe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241 373 152,00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15 386 023,70</w:t>
            </w:r>
          </w:p>
        </w:tc>
      </w:tr>
      <w:tr w:rsidR="009F0C5B" w:rsidRPr="009F0C5B" w:rsidTr="003B4180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F0C5B">
              <w:rPr>
                <w:rFonts w:eastAsia="Times New Roman" w:cs="Times New Roman"/>
                <w:sz w:val="24"/>
                <w:szCs w:val="24"/>
                <w:lang w:eastAsia="pl-PL"/>
              </w:rPr>
              <w:t>Przychody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330 764 343,00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165 094 012,75</w:t>
            </w:r>
          </w:p>
        </w:tc>
      </w:tr>
      <w:tr w:rsidR="009F0C5B" w:rsidRPr="009F0C5B" w:rsidTr="003B4180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F0C5B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9F0C5B" w:rsidRPr="009F0C5B" w:rsidTr="003B4180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F0C5B">
              <w:rPr>
                <w:rFonts w:eastAsia="Times New Roman" w:cs="Times New Roman"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2 261 470 693,00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418 572 408,83</w:t>
            </w:r>
          </w:p>
        </w:tc>
      </w:tr>
      <w:tr w:rsidR="009F0C5B" w:rsidRPr="009F0C5B" w:rsidTr="003B4180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Wydatki bieżące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1 717 860 416,00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379 627 966,40</w:t>
            </w:r>
          </w:p>
        </w:tc>
      </w:tr>
      <w:tr w:rsidR="009F0C5B" w:rsidRPr="009F0C5B" w:rsidTr="003B4180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7B5662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Wydatki mają</w:t>
            </w:r>
            <w:r w:rsidR="003B4180" w:rsidRPr="009F0C5B">
              <w:rPr>
                <w:rFonts w:eastAsia="Times New Roman" w:cs="Times New Roman"/>
                <w:lang w:eastAsia="pl-PL"/>
              </w:rPr>
              <w:t>tkowe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543 610 277,00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38 944 442,43</w:t>
            </w:r>
          </w:p>
        </w:tc>
      </w:tr>
      <w:tr w:rsidR="009F0C5B" w:rsidRPr="009F0C5B" w:rsidTr="003B4180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F0C5B">
              <w:rPr>
                <w:rFonts w:eastAsia="Times New Roman" w:cs="Times New Roman"/>
                <w:sz w:val="24"/>
                <w:szCs w:val="24"/>
                <w:lang w:eastAsia="pl-PL"/>
              </w:rPr>
              <w:t>Rozchody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417 092 453,00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8 700 000,00</w:t>
            </w:r>
          </w:p>
        </w:tc>
      </w:tr>
      <w:tr w:rsidR="009F0C5B" w:rsidRPr="009F0C5B" w:rsidTr="003B4180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9F0C5B" w:rsidRPr="009F0C5B" w:rsidTr="003B4180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F0C5B">
              <w:rPr>
                <w:rFonts w:eastAsia="Times New Roman" w:cs="Times New Roman"/>
                <w:sz w:val="24"/>
                <w:szCs w:val="24"/>
                <w:lang w:eastAsia="pl-PL"/>
              </w:rPr>
              <w:t>Nadwyżka/Deficyt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86 328 110,00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253 654 254,75</w:t>
            </w:r>
          </w:p>
        </w:tc>
      </w:tr>
      <w:tr w:rsidR="009F0C5B" w:rsidRPr="009F0C5B" w:rsidTr="003B4180">
        <w:trPr>
          <w:trHeight w:val="28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F0C5B" w:rsidRPr="009F0C5B" w:rsidTr="003B4180">
        <w:trPr>
          <w:trHeight w:val="1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F0C5B" w:rsidRPr="009F0C5B" w:rsidTr="003B4180">
        <w:trPr>
          <w:trHeight w:val="13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F0C5B" w:rsidRPr="009F0C5B" w:rsidTr="003B4180">
        <w:trPr>
          <w:trHeight w:val="78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80" w:rsidRPr="009F0C5B" w:rsidRDefault="003B4180" w:rsidP="009F0C5B">
            <w:pPr>
              <w:pStyle w:val="Nagwek2"/>
              <w:rPr>
                <w:rFonts w:eastAsia="Times New Roman"/>
                <w:b/>
                <w:lang w:eastAsia="pl-PL"/>
              </w:rPr>
            </w:pPr>
            <w:r w:rsidRPr="009F0C5B">
              <w:rPr>
                <w:rFonts w:eastAsia="Times New Roman"/>
                <w:b/>
                <w:color w:val="auto"/>
                <w:lang w:eastAsia="pl-PL"/>
              </w:rPr>
              <w:t>Informacja o udzielonych umorzeniach niepodatkowych należności budżetowych, o których mowa w art. 60  ustawy o finansach publicznych w I kwartale 2016 r.</w:t>
            </w:r>
          </w:p>
        </w:tc>
      </w:tr>
      <w:tr w:rsidR="009F0C5B" w:rsidRPr="009F0C5B" w:rsidTr="003B4180">
        <w:trPr>
          <w:trHeight w:val="102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</w:pPr>
            <w:r w:rsidRPr="009F0C5B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Zgodnie z art. 37 ust.1 pkt 1 ustawy o finansach publicznych w I kwartale 2016 r. dokonano niżej wymienionych umorzeń niepodatkowych należności budżetowych wymienionych w art. 60 ww. ustawy.</w:t>
            </w:r>
            <w:bookmarkStart w:id="0" w:name="_GoBack"/>
            <w:bookmarkEnd w:id="0"/>
          </w:p>
        </w:tc>
      </w:tr>
      <w:tr w:rsidR="009F0C5B" w:rsidRPr="009F0C5B" w:rsidTr="003B4180">
        <w:trPr>
          <w:trHeight w:val="18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F0C5B" w:rsidRPr="009F0C5B" w:rsidTr="003B4180">
        <w:trPr>
          <w:trHeight w:val="2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4180" w:rsidRPr="009F0C5B" w:rsidRDefault="003B4180" w:rsidP="0097253E">
            <w:pPr>
              <w:pStyle w:val="Nagwek3"/>
              <w:rPr>
                <w:rFonts w:asciiTheme="minorHAnsi" w:eastAsia="Times New Roman" w:hAnsiTheme="minorHAnsi"/>
                <w:color w:val="auto"/>
                <w:lang w:eastAsia="pl-PL"/>
              </w:rPr>
            </w:pPr>
            <w:r w:rsidRPr="009F0C5B">
              <w:rPr>
                <w:rFonts w:asciiTheme="minorHAnsi" w:eastAsia="Times New Roman" w:hAnsiTheme="minorHAnsi"/>
                <w:color w:val="auto"/>
                <w:lang w:eastAsia="pl-PL"/>
              </w:rPr>
              <w:t>Nazwa beneficjenta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4180" w:rsidRPr="009F0C5B" w:rsidRDefault="002C1304" w:rsidP="0097253E">
            <w:pPr>
              <w:pStyle w:val="Nagwek3"/>
              <w:rPr>
                <w:rFonts w:asciiTheme="minorHAnsi" w:eastAsia="Times New Roman" w:hAnsiTheme="minorHAnsi"/>
                <w:color w:val="auto"/>
                <w:lang w:eastAsia="pl-PL"/>
              </w:rPr>
            </w:pPr>
            <w:r>
              <w:rPr>
                <w:rFonts w:asciiTheme="minorHAnsi" w:eastAsia="Times New Roman" w:hAnsiTheme="minorHAnsi"/>
                <w:color w:val="auto"/>
                <w:lang w:eastAsia="pl-PL"/>
              </w:rPr>
              <w:t>Kwota umorzenia w zł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</w:tr>
      <w:tr w:rsidR="009F0C5B" w:rsidRPr="009F0C5B" w:rsidTr="003B4180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0" w:rsidRPr="009F0C5B" w:rsidRDefault="003B4180" w:rsidP="003B418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Państwo M. i A. O.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702,29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3B4180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9F0C5B" w:rsidRPr="009F0C5B" w:rsidTr="003B4180">
        <w:trPr>
          <w:trHeight w:val="6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0" w:rsidRPr="009F0C5B" w:rsidRDefault="003B4180" w:rsidP="003B418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Wójt Gminy Szelków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0" w:rsidRPr="009F0C5B" w:rsidRDefault="003B4180" w:rsidP="0097253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F0C5B">
              <w:rPr>
                <w:rFonts w:eastAsia="Times New Roman" w:cs="Times New Roman"/>
                <w:lang w:eastAsia="pl-PL"/>
              </w:rPr>
              <w:t>3 547,22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80" w:rsidRPr="009F0C5B" w:rsidRDefault="003B4180" w:rsidP="003B4180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</w:tbl>
    <w:p w:rsidR="00A40F00" w:rsidRPr="009F0C5B" w:rsidRDefault="002C1304"/>
    <w:sectPr w:rsidR="00A40F00" w:rsidRPr="009F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80"/>
    <w:rsid w:val="000B424D"/>
    <w:rsid w:val="002C1304"/>
    <w:rsid w:val="00392E9C"/>
    <w:rsid w:val="003B4180"/>
    <w:rsid w:val="00496E3E"/>
    <w:rsid w:val="00526203"/>
    <w:rsid w:val="00771B59"/>
    <w:rsid w:val="007B5662"/>
    <w:rsid w:val="00807E2A"/>
    <w:rsid w:val="00960626"/>
    <w:rsid w:val="0097253E"/>
    <w:rsid w:val="009F0C5B"/>
    <w:rsid w:val="00C86CBF"/>
    <w:rsid w:val="00F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D789-F695-441A-98BA-1E262891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4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1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B41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4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B4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77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Zarządu Województwa Mazowieckiego  zgodnie z art. 37 ust. 1 pkt 1 ustawy o finansach publicznych  wg stanu na dzień 31.03.2016 r.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Zarządu Województwa Mazowieckiego  zgodnie z art. 37 ust. 1 pkt 1 ustawy o finansach publicznych  wg stanu na dzień 31.03.2016 r.</dc:title>
  <dc:subject/>
  <dc:creator>Gębska Agnieszka</dc:creator>
  <cp:keywords/>
  <dc:description/>
  <cp:lastModifiedBy>Stabińska Agnieszka</cp:lastModifiedBy>
  <cp:revision>2</cp:revision>
  <cp:lastPrinted>2016-04-29T10:59:00Z</cp:lastPrinted>
  <dcterms:created xsi:type="dcterms:W3CDTF">2016-04-29T12:32:00Z</dcterms:created>
  <dcterms:modified xsi:type="dcterms:W3CDTF">2016-04-29T12:32:00Z</dcterms:modified>
</cp:coreProperties>
</file>