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C9E5C" w14:textId="27C16BD0" w:rsidR="004F325C" w:rsidRPr="0054344E" w:rsidRDefault="004F325C" w:rsidP="004F325C">
      <w:pPr>
        <w:pStyle w:val="Nagwek1"/>
        <w:spacing w:before="120"/>
        <w:rPr>
          <w:rFonts w:cs="Arial"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Odpowiedź na interpelację nr </w:t>
      </w:r>
      <w:r w:rsidR="0054344E">
        <w:rPr>
          <w:color w:val="C00000"/>
          <w:sz w:val="24"/>
          <w:szCs w:val="24"/>
        </w:rPr>
        <w:t>25</w:t>
      </w:r>
      <w:r>
        <w:rPr>
          <w:color w:val="C00000"/>
          <w:sz w:val="24"/>
          <w:szCs w:val="24"/>
        </w:rPr>
        <w:t>/</w:t>
      </w:r>
      <w:r w:rsidR="009E30B9">
        <w:rPr>
          <w:color w:val="C00000"/>
          <w:sz w:val="24"/>
          <w:szCs w:val="24"/>
        </w:rPr>
        <w:t>17</w:t>
      </w:r>
      <w:r>
        <w:rPr>
          <w:color w:val="C00000"/>
          <w:sz w:val="24"/>
          <w:szCs w:val="24"/>
        </w:rPr>
        <w:t xml:space="preserve"> radnego Jana Rejczaka </w:t>
      </w:r>
      <w:r>
        <w:rPr>
          <w:color w:val="C00000"/>
          <w:sz w:val="24"/>
          <w:szCs w:val="24"/>
        </w:rPr>
        <w:br/>
        <w:t xml:space="preserve">w sprawie </w:t>
      </w:r>
      <w:r w:rsidR="0054344E" w:rsidRPr="0054344E">
        <w:rPr>
          <w:color w:val="C00000"/>
          <w:sz w:val="24"/>
          <w:szCs w:val="24"/>
        </w:rPr>
        <w:t>niezadowolenia społecznego z przebiegu projektowanego korytarza dla linii energetycznej najwyższych napięć relacji Kozienice - Ołtarzew</w:t>
      </w:r>
    </w:p>
    <w:p w14:paraId="08EC9E5D" w14:textId="5FB4670F" w:rsidR="004F325C" w:rsidRPr="00E7721F" w:rsidRDefault="0006675F" w:rsidP="00E7721F">
      <w:pPr>
        <w:spacing w:before="120"/>
        <w:rPr>
          <w:rFonts w:cs="Arial"/>
          <w:sz w:val="22"/>
          <w:szCs w:val="22"/>
        </w:rPr>
      </w:pPr>
      <w:r w:rsidRPr="00E7721F">
        <w:rPr>
          <w:rFonts w:cs="Arial"/>
          <w:sz w:val="22"/>
          <w:szCs w:val="22"/>
        </w:rPr>
        <w:t xml:space="preserve">Warszawa, </w:t>
      </w:r>
      <w:r w:rsidR="00F60BA9">
        <w:rPr>
          <w:rFonts w:cs="Arial"/>
          <w:sz w:val="22"/>
          <w:szCs w:val="22"/>
        </w:rPr>
        <w:t>19 października</w:t>
      </w:r>
      <w:r w:rsidRPr="00E7721F">
        <w:rPr>
          <w:rFonts w:cs="Arial"/>
          <w:sz w:val="22"/>
          <w:szCs w:val="22"/>
        </w:rPr>
        <w:t xml:space="preserve"> </w:t>
      </w:r>
      <w:r w:rsidR="00031CC8" w:rsidRPr="00E7721F">
        <w:rPr>
          <w:rFonts w:cs="Arial"/>
          <w:sz w:val="22"/>
          <w:szCs w:val="22"/>
        </w:rPr>
        <w:t>2017</w:t>
      </w:r>
      <w:r w:rsidR="004F325C" w:rsidRPr="00E7721F">
        <w:rPr>
          <w:rFonts w:cs="Arial"/>
          <w:sz w:val="22"/>
          <w:szCs w:val="22"/>
        </w:rPr>
        <w:t xml:space="preserve"> r.</w:t>
      </w:r>
    </w:p>
    <w:p w14:paraId="08EC9E5E" w14:textId="77777777" w:rsidR="004F325C" w:rsidRPr="00E7721F" w:rsidRDefault="004F325C" w:rsidP="00E7721F">
      <w:pPr>
        <w:spacing w:before="120"/>
        <w:rPr>
          <w:rFonts w:cs="Arial"/>
          <w:sz w:val="22"/>
          <w:szCs w:val="22"/>
        </w:rPr>
      </w:pPr>
      <w:r w:rsidRPr="00E7721F">
        <w:rPr>
          <w:rFonts w:cs="Arial"/>
          <w:sz w:val="22"/>
          <w:szCs w:val="22"/>
        </w:rPr>
        <w:t>Szanowny Panie Radny,</w:t>
      </w:r>
    </w:p>
    <w:p w14:paraId="1758B46C" w14:textId="7E7D068E" w:rsidR="00F60BA9" w:rsidRPr="00F60BA9" w:rsidRDefault="00F60BA9" w:rsidP="00F60BA9">
      <w:pPr>
        <w:spacing w:before="120"/>
        <w:rPr>
          <w:rFonts w:cs="Arial"/>
          <w:sz w:val="22"/>
          <w:szCs w:val="22"/>
        </w:rPr>
      </w:pPr>
      <w:r w:rsidRPr="00F60BA9">
        <w:rPr>
          <w:rFonts w:cs="Arial"/>
          <w:sz w:val="22"/>
          <w:szCs w:val="22"/>
        </w:rPr>
        <w:t xml:space="preserve">W odpowiedzi na Pana interpelację z dnia 29 września 2017 r. </w:t>
      </w:r>
      <w:bookmarkStart w:id="0" w:name="_Hlk495406043"/>
      <w:r w:rsidRPr="00F60BA9">
        <w:rPr>
          <w:rFonts w:cs="Arial"/>
          <w:sz w:val="22"/>
          <w:szCs w:val="22"/>
        </w:rPr>
        <w:t>w sprawie niezadowolenia społecznego</w:t>
      </w:r>
      <w:r>
        <w:rPr>
          <w:rFonts w:cs="Arial"/>
          <w:sz w:val="22"/>
          <w:szCs w:val="22"/>
        </w:rPr>
        <w:t xml:space="preserve"> </w:t>
      </w:r>
      <w:r w:rsidRPr="00F60BA9">
        <w:rPr>
          <w:rFonts w:cs="Arial"/>
          <w:sz w:val="22"/>
          <w:szCs w:val="22"/>
        </w:rPr>
        <w:t>z przebiegu projektowanego korytarza dla linii elektroenergetycznej najwyższych napięć Kozienice – Ołtarzew</w:t>
      </w:r>
      <w:bookmarkEnd w:id="0"/>
      <w:r w:rsidRPr="00F60BA9">
        <w:rPr>
          <w:rFonts w:cs="Arial"/>
          <w:sz w:val="22"/>
          <w:szCs w:val="22"/>
        </w:rPr>
        <w:t>, poniżej wyjaśniono poruszane w interpelacji zagadnienia.</w:t>
      </w:r>
    </w:p>
    <w:p w14:paraId="410E565F" w14:textId="77777777" w:rsidR="00F60BA9" w:rsidRPr="00F60BA9" w:rsidRDefault="00F60BA9" w:rsidP="00F60BA9">
      <w:pPr>
        <w:spacing w:before="120"/>
        <w:rPr>
          <w:rFonts w:cs="Arial"/>
          <w:sz w:val="22"/>
          <w:szCs w:val="22"/>
        </w:rPr>
      </w:pPr>
      <w:r w:rsidRPr="00F60BA9">
        <w:rPr>
          <w:rFonts w:cs="Arial"/>
          <w:sz w:val="22"/>
          <w:szCs w:val="22"/>
        </w:rPr>
        <w:t>Ad. 1. W harmonogramie prac związanych ze zmianą PZPW, a odnoszących się do przebiegu linii elektroenergetycznej najwyższych napięć  NN Kozienice Ołtarzew, nie przewidziano konkretnych działań, natomiast przewidujemy rozpatrzenie wniosków złożonych do PZPW, w tym dotyczących głównie linii 400 kV do końca br.</w:t>
      </w:r>
    </w:p>
    <w:p w14:paraId="5E144AC2" w14:textId="77777777" w:rsidR="00F60BA9" w:rsidRPr="00F60BA9" w:rsidRDefault="00F60BA9" w:rsidP="00F60BA9">
      <w:pPr>
        <w:spacing w:before="120"/>
        <w:rPr>
          <w:rFonts w:cs="Arial"/>
          <w:sz w:val="22"/>
          <w:szCs w:val="22"/>
        </w:rPr>
      </w:pPr>
      <w:r w:rsidRPr="00F60BA9">
        <w:rPr>
          <w:rFonts w:cs="Arial"/>
          <w:sz w:val="22"/>
          <w:szCs w:val="22"/>
        </w:rPr>
        <w:t xml:space="preserve">Ad. 2. Marszałek Województwa Mazowieckiego pismem </w:t>
      </w:r>
      <w:r w:rsidRPr="00F60BA9">
        <w:rPr>
          <w:rFonts w:cs="Arial"/>
          <w:sz w:val="22"/>
          <w:szCs w:val="22"/>
          <w:shd w:val="clear" w:color="auto" w:fill="FFFFFF" w:themeFill="background1"/>
        </w:rPr>
        <w:t>znak:</w:t>
      </w:r>
      <w:r w:rsidRPr="00F60BA9">
        <w:rPr>
          <w:rFonts w:cs="Arial"/>
          <w:sz w:val="22"/>
          <w:szCs w:val="22"/>
        </w:rPr>
        <w:t xml:space="preserve"> W-Z-RR.4400.6.2017.LP z dnia 23 stycznia 2017 r. poinformował Polskie Sieci Elektroenergetyczne S.A. (PSE S.A.) o podjęciu przez Sejmik Województwa Mazowieckiego uchwały nr 196/16 ws. przystąpienia do sporządzenia zmiany Planu Zagospodarowania Przestrzennego Województwa Mazowieckiego oraz możliwości złożenia wniosków do sporządzanego dokumentu. W odpowiedzi PSE S.A. wniosło o ujęcie w projekcie planu zamierzeń rozwojowych Krajowej Sieci Przesyłowej na obszarze województwa mazowieckiego, m.in. budowy linii Kozienice – Ołtarzew, przy czym zaznaczono, że nowa trasa linii zostanie doprecyzowana po opracowaniu studium wykonalności w 2018 r.</w:t>
      </w:r>
    </w:p>
    <w:p w14:paraId="4B84E2EC" w14:textId="23116B88" w:rsidR="00F60BA9" w:rsidRPr="00F60BA9" w:rsidRDefault="00F60BA9" w:rsidP="00F60BA9">
      <w:pPr>
        <w:spacing w:before="120"/>
        <w:rPr>
          <w:rFonts w:cs="Arial"/>
          <w:sz w:val="22"/>
          <w:szCs w:val="22"/>
        </w:rPr>
      </w:pPr>
      <w:r w:rsidRPr="00F60BA9">
        <w:rPr>
          <w:rFonts w:cs="Arial"/>
          <w:sz w:val="22"/>
          <w:szCs w:val="22"/>
        </w:rPr>
        <w:t>Ad. 3. Zgodnie z ustawą o planowaniu i zagospodarowaniu przestrzennym,  inwestycje celu publicznego poziomu krajowego, uwzględnia się w sposób bardzo ogólny, schematyczny.  Decyzje o ustaleniu lokalizacji dotyczących 400 kV podlega regulacjom prawnym określonym w tzw. specustawie prze</w:t>
      </w:r>
      <w:r>
        <w:rPr>
          <w:rFonts w:cs="Arial"/>
          <w:sz w:val="22"/>
          <w:szCs w:val="22"/>
        </w:rPr>
        <w:t>syłowej z dnia 24 lipca 2015 r.</w:t>
      </w:r>
      <w:r w:rsidRPr="00F60BA9">
        <w:rPr>
          <w:rFonts w:cs="Arial"/>
          <w:sz w:val="22"/>
          <w:szCs w:val="22"/>
        </w:rPr>
        <w:t>, znowelizowaną ustawą z dnia 24 lutego 2017 r. o zmianie ustawy o przygotowaniu i realizacji strategicznych inwestycji w zakresie sieci przesyłowych. Udział samorządu województwa w procesie ustalania lokalizacji tych inwestycji ogranicza się jedynie do wydania opinii, która nie jest wiążąca przy wydawaniu przez wojewodę  decyzji o ustaleniu lokalizacji inwestycji.</w:t>
      </w:r>
    </w:p>
    <w:p w14:paraId="44024788" w14:textId="77777777" w:rsidR="00F60BA9" w:rsidRPr="00F60BA9" w:rsidRDefault="00F60BA9" w:rsidP="00F60BA9">
      <w:pPr>
        <w:spacing w:before="120"/>
        <w:rPr>
          <w:rFonts w:cs="Arial"/>
          <w:sz w:val="22"/>
          <w:szCs w:val="22"/>
        </w:rPr>
      </w:pPr>
      <w:r w:rsidRPr="00F60BA9">
        <w:rPr>
          <w:rFonts w:cs="Arial"/>
          <w:sz w:val="22"/>
          <w:szCs w:val="22"/>
        </w:rPr>
        <w:t xml:space="preserve">Ad. 4. Plan Zagospodarowania Przestrzennego Województwa Mazowieckiego (przyjęty przez Sejmik Województwa Mazowieckiego w dniu 7 lipca 2014 r. uchwałą nr 180/14) został sporządzony zgodnie z wymaganą prawem procedurą określoną w </w:t>
      </w:r>
      <w:r w:rsidRPr="00F60BA9">
        <w:rPr>
          <w:rFonts w:cs="Arial"/>
          <w:i/>
          <w:sz w:val="22"/>
          <w:szCs w:val="22"/>
        </w:rPr>
        <w:t xml:space="preserve">ustawie z dnia 27 marca 2003 r. o planowaniu i zagospodarowaniu przestrzennym </w:t>
      </w:r>
      <w:r w:rsidRPr="00F60BA9">
        <w:rPr>
          <w:rFonts w:cs="Arial"/>
          <w:sz w:val="22"/>
          <w:szCs w:val="22"/>
        </w:rPr>
        <w:t xml:space="preserve">oraz </w:t>
      </w:r>
      <w:r w:rsidRPr="00F60BA9">
        <w:rPr>
          <w:rFonts w:cs="Arial"/>
          <w:i/>
          <w:sz w:val="22"/>
          <w:szCs w:val="22"/>
        </w:rPr>
        <w:t>ustawie z dnia 3 października 2008 r. o udostępnianiu informacji o środowisku i jego ochronie, udziale społeczeństwa w ochronie środowiska oraz o ocenach oddziaływania na środowisko</w:t>
      </w:r>
      <w:r w:rsidRPr="00F60BA9">
        <w:rPr>
          <w:rFonts w:cs="Arial"/>
          <w:sz w:val="22"/>
          <w:szCs w:val="22"/>
        </w:rPr>
        <w:t>, obejmującą:</w:t>
      </w:r>
    </w:p>
    <w:p w14:paraId="267F1768" w14:textId="77777777" w:rsidR="00F60BA9" w:rsidRPr="00F60BA9" w:rsidRDefault="00F60BA9" w:rsidP="00F60BA9">
      <w:pPr>
        <w:pStyle w:val="Akapitzlist"/>
        <w:numPr>
          <w:ilvl w:val="0"/>
          <w:numId w:val="13"/>
        </w:numPr>
        <w:spacing w:before="120" w:after="200"/>
        <w:rPr>
          <w:rFonts w:cs="Arial"/>
          <w:sz w:val="22"/>
          <w:szCs w:val="22"/>
        </w:rPr>
      </w:pPr>
      <w:r w:rsidRPr="00F60BA9">
        <w:rPr>
          <w:rFonts w:cs="Arial"/>
          <w:sz w:val="22"/>
          <w:szCs w:val="22"/>
        </w:rPr>
        <w:t xml:space="preserve">zawiadomienie w prasie ogólnopolskiej jak również poprzez obwieszczenie w urzędach jednostek samorządu terytorialnego o podjęciu uchwały o przystąpieniu do sporządzenia Planu oraz możliwości składania wniosków przez okres 3 miesięcy. Przedmiotowe zawiadomienie przekazano pocztą odpowiednim instytucjom, w tym m.in. wójtom, burmistrzom i prezydentom miast, z prośbą </w:t>
      </w:r>
      <w:r w:rsidRPr="00F60BA9">
        <w:rPr>
          <w:rFonts w:cs="Arial"/>
          <w:sz w:val="22"/>
          <w:szCs w:val="22"/>
        </w:rPr>
        <w:br/>
        <w:t>o zamieszczenie obwieszczenia na tablicy ogłoszeń urzędu lub w miejscu zwyczajowo przyjętym;</w:t>
      </w:r>
    </w:p>
    <w:p w14:paraId="74B1B2F1" w14:textId="77777777" w:rsidR="00F60BA9" w:rsidRPr="00F60BA9" w:rsidRDefault="00F60BA9" w:rsidP="00F60BA9">
      <w:pPr>
        <w:pStyle w:val="Akapitzlist"/>
        <w:numPr>
          <w:ilvl w:val="0"/>
          <w:numId w:val="13"/>
        </w:numPr>
        <w:spacing w:before="120" w:after="200"/>
        <w:rPr>
          <w:rFonts w:cs="Arial"/>
          <w:sz w:val="22"/>
          <w:szCs w:val="22"/>
        </w:rPr>
      </w:pPr>
      <w:r w:rsidRPr="00F60BA9">
        <w:rPr>
          <w:rFonts w:cs="Arial"/>
          <w:sz w:val="22"/>
          <w:szCs w:val="22"/>
        </w:rPr>
        <w:t xml:space="preserve">rozpatrzenie złożonych wniosków i sporządzenie projektu Planu wraz z Prognozą oddziaływania na środowisko; </w:t>
      </w:r>
    </w:p>
    <w:p w14:paraId="602AB04D" w14:textId="1A77C406" w:rsidR="00F60BA9" w:rsidRPr="00F60BA9" w:rsidRDefault="00F60BA9" w:rsidP="00F60BA9">
      <w:pPr>
        <w:pStyle w:val="Akapitzlist"/>
        <w:numPr>
          <w:ilvl w:val="0"/>
          <w:numId w:val="13"/>
        </w:numPr>
        <w:spacing w:before="120" w:after="200"/>
        <w:rPr>
          <w:rFonts w:cs="Arial"/>
          <w:sz w:val="22"/>
          <w:szCs w:val="22"/>
        </w:rPr>
      </w:pPr>
      <w:r w:rsidRPr="00F60BA9">
        <w:rPr>
          <w:rFonts w:cs="Arial"/>
          <w:sz w:val="22"/>
          <w:szCs w:val="22"/>
        </w:rPr>
        <w:t xml:space="preserve">wyłożenie do publicznego wglądu projektu Planu oraz Prognozy oddziaływania na środowisko </w:t>
      </w:r>
      <w:r w:rsidRPr="00F60BA9">
        <w:rPr>
          <w:rFonts w:cs="Arial"/>
          <w:sz w:val="22"/>
          <w:szCs w:val="22"/>
        </w:rPr>
        <w:br/>
        <w:t xml:space="preserve">i przyjmowanie uwag do projektów obu dokumentów w okresie 60 dni, o czym zawiadomiono przez obwieszczenie podane: w prasie ogólnopolskiej </w:t>
      </w:r>
      <w:r>
        <w:rPr>
          <w:rFonts w:cs="Arial"/>
          <w:sz w:val="22"/>
          <w:szCs w:val="22"/>
        </w:rPr>
        <w:t>(</w:t>
      </w:r>
      <w:bookmarkStart w:id="1" w:name="_GoBack"/>
      <w:bookmarkEnd w:id="1"/>
      <w:r w:rsidRPr="00F60BA9">
        <w:rPr>
          <w:rFonts w:cs="Arial"/>
          <w:sz w:val="22"/>
          <w:szCs w:val="22"/>
        </w:rPr>
        <w:t xml:space="preserve">Rzeczypospolita), na tablicy ogłoszeń w Urzędzie Marszałkowskim WM, na stronach </w:t>
      </w:r>
      <w:r w:rsidRPr="00F60BA9">
        <w:rPr>
          <w:rFonts w:cs="Arial"/>
          <w:sz w:val="22"/>
          <w:szCs w:val="22"/>
        </w:rPr>
        <w:lastRenderedPageBreak/>
        <w:t>internetowych UM – www.mazovia.pl i MBPR – www.mbpr.pl, na stronie internetowej BIP UM – www.bip.mazovia.pl. Ponadto dokumenty w wersji papierowej, przeznaczone do wglądu, znajdowały się w siedzibie MBPR w Warszawie oraz w siedzibach Oddziałów Terenowych MBPR w: Ciechanowie, Ostrołęce, Płocku, Radomiu i Siedlcach.</w:t>
      </w:r>
    </w:p>
    <w:p w14:paraId="60BA516A" w14:textId="77777777" w:rsidR="00F60BA9" w:rsidRPr="00F60BA9" w:rsidRDefault="00F60BA9" w:rsidP="00F60BA9">
      <w:pPr>
        <w:pStyle w:val="Akapitzlist"/>
        <w:numPr>
          <w:ilvl w:val="0"/>
          <w:numId w:val="13"/>
        </w:numPr>
        <w:spacing w:before="120" w:after="200"/>
        <w:rPr>
          <w:rFonts w:cs="Arial"/>
          <w:sz w:val="22"/>
          <w:szCs w:val="22"/>
        </w:rPr>
      </w:pPr>
      <w:r w:rsidRPr="00F60BA9">
        <w:rPr>
          <w:rFonts w:cs="Arial"/>
          <w:sz w:val="22"/>
          <w:szCs w:val="22"/>
        </w:rPr>
        <w:t>rozpatrzenie złożonych uwag do projektu Planu przez Zarząd Województwa Mazowieckiego.</w:t>
      </w:r>
    </w:p>
    <w:p w14:paraId="6456E320" w14:textId="02C437F0" w:rsidR="0054344E" w:rsidRPr="00F60BA9" w:rsidRDefault="00F60BA9" w:rsidP="00F60BA9">
      <w:pPr>
        <w:spacing w:before="120"/>
        <w:rPr>
          <w:rFonts w:cs="Arial"/>
          <w:sz w:val="22"/>
          <w:szCs w:val="22"/>
        </w:rPr>
      </w:pPr>
      <w:r w:rsidRPr="00F60BA9">
        <w:rPr>
          <w:rFonts w:cs="Arial"/>
          <w:sz w:val="22"/>
          <w:szCs w:val="22"/>
        </w:rPr>
        <w:t xml:space="preserve">Ponadto, stosownie do art. 41 ust. 1 pkt 6 </w:t>
      </w:r>
      <w:r w:rsidRPr="00F60BA9">
        <w:rPr>
          <w:rFonts w:cs="Arial"/>
          <w:i/>
          <w:sz w:val="22"/>
          <w:szCs w:val="22"/>
        </w:rPr>
        <w:t>ustawy o planowaniu i zagospodarowaniu przestrzennym</w:t>
      </w:r>
      <w:r w:rsidRPr="00F60BA9">
        <w:rPr>
          <w:rFonts w:cs="Arial"/>
          <w:sz w:val="22"/>
          <w:szCs w:val="22"/>
        </w:rPr>
        <w:t xml:space="preserve"> wystąpiono o wyrażenie opinii (w terminie 60 dni od daty otrzymania pisma) o projekcie Planu do właściwych instytucji i organów. Należy zauważyć, że przedstawiona procedura nie przewiduje sprawdzenia sposobu prowadzenia konsultacji publicznych przez władze lokalne. Weryfikacji dokumentacji prac planistycznych, w tym procedury opracowania Planu, dokonał Wojewoda Mazowiecki, który po stwierdzeniu jej zgodności z przepisami prawa, opublikował uchwałę nr 180/14 w Dzienniku Urzędowym Województwa Mazowieckiego.</w:t>
      </w:r>
    </w:p>
    <w:p w14:paraId="08EC9EA9" w14:textId="77777777" w:rsidR="004F325C" w:rsidRPr="00E7721F" w:rsidRDefault="009E30B9" w:rsidP="00E7721F">
      <w:pPr>
        <w:spacing w:before="120"/>
        <w:rPr>
          <w:sz w:val="22"/>
          <w:szCs w:val="22"/>
        </w:rPr>
      </w:pPr>
      <w:r w:rsidRPr="00E7721F">
        <w:rPr>
          <w:sz w:val="22"/>
          <w:szCs w:val="22"/>
        </w:rPr>
        <w:t>Z</w:t>
      </w:r>
      <w:r w:rsidR="007022E4" w:rsidRPr="00E7721F">
        <w:rPr>
          <w:sz w:val="22"/>
          <w:szCs w:val="22"/>
        </w:rPr>
        <w:t xml:space="preserve"> </w:t>
      </w:r>
      <w:r w:rsidR="00E7721F" w:rsidRPr="00E7721F">
        <w:rPr>
          <w:sz w:val="22"/>
          <w:szCs w:val="22"/>
        </w:rPr>
        <w:t>poważaniem</w:t>
      </w:r>
      <w:r w:rsidR="004F325C" w:rsidRPr="00E7721F">
        <w:rPr>
          <w:sz w:val="22"/>
          <w:szCs w:val="22"/>
        </w:rPr>
        <w:t>,</w:t>
      </w:r>
    </w:p>
    <w:p w14:paraId="08EC9EAA" w14:textId="21CFD8E3" w:rsidR="00E7721F" w:rsidRPr="0006675F" w:rsidRDefault="00E7721F" w:rsidP="00E7721F">
      <w:pPr>
        <w:spacing w:before="120"/>
        <w:rPr>
          <w:sz w:val="22"/>
          <w:szCs w:val="22"/>
        </w:rPr>
      </w:pPr>
      <w:r w:rsidRPr="00E7721F">
        <w:rPr>
          <w:sz w:val="22"/>
          <w:szCs w:val="22"/>
        </w:rPr>
        <w:t xml:space="preserve">Z up. Marszałka Województwa </w:t>
      </w:r>
      <w:r w:rsidRPr="00E7721F">
        <w:rPr>
          <w:sz w:val="22"/>
          <w:szCs w:val="22"/>
        </w:rPr>
        <w:br/>
      </w:r>
      <w:r w:rsidR="00F60BA9">
        <w:rPr>
          <w:sz w:val="22"/>
          <w:szCs w:val="22"/>
        </w:rPr>
        <w:t>Wiesław Raboszuk</w:t>
      </w:r>
      <w:r w:rsidR="00F60BA9">
        <w:rPr>
          <w:sz w:val="22"/>
          <w:szCs w:val="22"/>
        </w:rPr>
        <w:br/>
      </w:r>
      <w:r>
        <w:rPr>
          <w:sz w:val="22"/>
          <w:szCs w:val="22"/>
        </w:rPr>
        <w:t>Wicemarszałek</w:t>
      </w:r>
    </w:p>
    <w:sectPr w:rsidR="00E7721F" w:rsidRPr="0006675F" w:rsidSect="0006675F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C9EAD" w14:textId="77777777" w:rsidR="004F325C" w:rsidRDefault="004F325C" w:rsidP="004F325C">
      <w:r>
        <w:separator/>
      </w:r>
    </w:p>
  </w:endnote>
  <w:endnote w:type="continuationSeparator" w:id="0">
    <w:p w14:paraId="08EC9EAE" w14:textId="77777777" w:rsidR="004F325C" w:rsidRDefault="004F325C" w:rsidP="004F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111400"/>
      <w:docPartObj>
        <w:docPartGallery w:val="Page Numbers (Bottom of Page)"/>
        <w:docPartUnique/>
      </w:docPartObj>
    </w:sdtPr>
    <w:sdtEndPr/>
    <w:sdtContent>
      <w:p w14:paraId="08EC9EAF" w14:textId="77777777" w:rsidR="004F325C" w:rsidRDefault="004F3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A9">
          <w:rPr>
            <w:noProof/>
          </w:rPr>
          <w:t>2</w:t>
        </w:r>
        <w:r>
          <w:fldChar w:fldCharType="end"/>
        </w:r>
      </w:p>
    </w:sdtContent>
  </w:sdt>
  <w:p w14:paraId="08EC9EB0" w14:textId="77777777" w:rsidR="004F325C" w:rsidRDefault="004F32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9EB1" w14:textId="77777777" w:rsidR="0006675F" w:rsidRDefault="0006675F">
    <w:pPr>
      <w:pStyle w:val="Stopka"/>
      <w:jc w:val="right"/>
    </w:pPr>
  </w:p>
  <w:p w14:paraId="08EC9EB2" w14:textId="77777777" w:rsidR="0006675F" w:rsidRDefault="000667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C9EAB" w14:textId="77777777" w:rsidR="004F325C" w:rsidRDefault="004F325C" w:rsidP="004F325C">
      <w:r>
        <w:separator/>
      </w:r>
    </w:p>
  </w:footnote>
  <w:footnote w:type="continuationSeparator" w:id="0">
    <w:p w14:paraId="08EC9EAC" w14:textId="77777777" w:rsidR="004F325C" w:rsidRDefault="004F325C" w:rsidP="004F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972"/>
    <w:multiLevelType w:val="hybridMultilevel"/>
    <w:tmpl w:val="B234033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B009A"/>
    <w:multiLevelType w:val="hybridMultilevel"/>
    <w:tmpl w:val="636C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ADA"/>
    <w:multiLevelType w:val="hybridMultilevel"/>
    <w:tmpl w:val="936ADA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1154C"/>
    <w:multiLevelType w:val="hybridMultilevel"/>
    <w:tmpl w:val="7AF6ACFC"/>
    <w:lvl w:ilvl="0" w:tplc="F092A41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82BD1"/>
    <w:multiLevelType w:val="hybridMultilevel"/>
    <w:tmpl w:val="78B8C3B6"/>
    <w:lvl w:ilvl="0" w:tplc="CF06C24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9474DBA"/>
    <w:multiLevelType w:val="hybridMultilevel"/>
    <w:tmpl w:val="1A522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2718"/>
    <w:multiLevelType w:val="hybridMultilevel"/>
    <w:tmpl w:val="3FD680D2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34236308"/>
    <w:multiLevelType w:val="multilevel"/>
    <w:tmpl w:val="654210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b/>
      </w:rPr>
    </w:lvl>
    <w:lvl w:ilvl="2">
      <w:start w:val="1"/>
      <w:numFmt w:val="bullet"/>
      <w:lvlText w:val=""/>
      <w:lvlJc w:val="left"/>
      <w:pPr>
        <w:ind w:left="206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</w:lvl>
    <w:lvl w:ilvl="4">
      <w:start w:val="1"/>
      <w:numFmt w:val="decimal"/>
      <w:isLgl/>
      <w:lvlText w:val="%1.%2.%3.%4.%5"/>
      <w:lvlJc w:val="left"/>
      <w:pPr>
        <w:ind w:left="3408" w:hanging="1080"/>
      </w:pPr>
    </w:lvl>
    <w:lvl w:ilvl="5">
      <w:start w:val="1"/>
      <w:numFmt w:val="decimal"/>
      <w:isLgl/>
      <w:lvlText w:val="%1.%2.%3.%4.%5.%6"/>
      <w:lvlJc w:val="left"/>
      <w:pPr>
        <w:ind w:left="3900" w:hanging="1080"/>
      </w:pPr>
    </w:lvl>
    <w:lvl w:ilvl="6">
      <w:start w:val="1"/>
      <w:numFmt w:val="decimal"/>
      <w:isLgl/>
      <w:lvlText w:val="%1.%2.%3.%4.%5.%6.%7"/>
      <w:lvlJc w:val="left"/>
      <w:pPr>
        <w:ind w:left="4752" w:hanging="1440"/>
      </w:pPr>
    </w:lvl>
    <w:lvl w:ilvl="7">
      <w:start w:val="1"/>
      <w:numFmt w:val="decimal"/>
      <w:isLgl/>
      <w:lvlText w:val="%1.%2.%3.%4.%5.%6.%7.%8"/>
      <w:lvlJc w:val="left"/>
      <w:pPr>
        <w:ind w:left="5244" w:hanging="1440"/>
      </w:p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</w:lvl>
  </w:abstractNum>
  <w:abstractNum w:abstractNumId="8" w15:restartNumberingAfterBreak="0">
    <w:nsid w:val="375628CC"/>
    <w:multiLevelType w:val="hybridMultilevel"/>
    <w:tmpl w:val="AE44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03F0F"/>
    <w:multiLevelType w:val="hybridMultilevel"/>
    <w:tmpl w:val="CC16F2A0"/>
    <w:lvl w:ilvl="0" w:tplc="2EFC02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C7305"/>
    <w:multiLevelType w:val="hybridMultilevel"/>
    <w:tmpl w:val="2CFADDFE"/>
    <w:lvl w:ilvl="0" w:tplc="F5DC95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5D33EC"/>
    <w:multiLevelType w:val="hybridMultilevel"/>
    <w:tmpl w:val="386A9E3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9822F0"/>
    <w:multiLevelType w:val="hybridMultilevel"/>
    <w:tmpl w:val="0D889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90"/>
    <w:rsid w:val="00031CC8"/>
    <w:rsid w:val="0004125B"/>
    <w:rsid w:val="0006675F"/>
    <w:rsid w:val="000C0390"/>
    <w:rsid w:val="00184FA3"/>
    <w:rsid w:val="001E5CEC"/>
    <w:rsid w:val="00201EDD"/>
    <w:rsid w:val="00372823"/>
    <w:rsid w:val="003863FF"/>
    <w:rsid w:val="004657BD"/>
    <w:rsid w:val="004F325C"/>
    <w:rsid w:val="0054344E"/>
    <w:rsid w:val="00552AF1"/>
    <w:rsid w:val="007022E4"/>
    <w:rsid w:val="00892D39"/>
    <w:rsid w:val="009E30B9"/>
    <w:rsid w:val="00A852A8"/>
    <w:rsid w:val="00A91759"/>
    <w:rsid w:val="00CD7BF1"/>
    <w:rsid w:val="00E7721F"/>
    <w:rsid w:val="00F6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9E5C"/>
  <w15:chartTrackingRefBased/>
  <w15:docId w15:val="{DC6C7128-6896-4AD5-8927-22D8F27C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25C"/>
    <w:pPr>
      <w:spacing w:after="0" w:line="240" w:lineRule="auto"/>
    </w:pPr>
    <w:rPr>
      <w:rFonts w:ascii="Arial" w:hAnsi="Arial" w:cs="Times New Roman"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52AF1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4657B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2AF1"/>
    <w:rPr>
      <w:rFonts w:ascii="Arial" w:eastAsiaTheme="majorEastAsia" w:hAnsi="Arial" w:cstheme="majorBidi"/>
      <w:b/>
      <w:sz w:val="24"/>
      <w:szCs w:val="32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57BD"/>
    <w:rPr>
      <w:rFonts w:ascii="Arial" w:eastAsiaTheme="majorEastAsia" w:hAnsi="Arial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3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25C"/>
    <w:rPr>
      <w:rFonts w:ascii="Arial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25C"/>
    <w:rPr>
      <w:rFonts w:ascii="Arial" w:hAnsi="Aria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647VF25CS3XU-1675843048-36020</_dlc_DocId>
    <_dlc_DocIdUrl xmlns="dab3d391-2e23-4d2c-84db-bed80872f5e5">
      <Url>http://portal/departament/ks/bss/_layouts/15/DocIdRedir.aspx?ID=647VF25CS3XU-1675843048-36020</Url>
      <Description>647VF25CS3XU-1675843048-36020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2" ma:contentTypeDescription="Utwórz nowy dokument." ma:contentTypeScope="" ma:versionID="650a146e1a6e670110f0cdbd93ae4492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2a70b574cf0bfd337efa4b450d9787e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8B16-5D7A-49A5-AF67-88FD779FB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98C51-2889-444A-AF5D-7471652FBB70}">
  <ds:schemaRefs>
    <ds:schemaRef ds:uri="68ae0fbe-d48c-45f8-98d1-0d887aeb7b33"/>
    <ds:schemaRef ds:uri="http://purl.org/dc/elements/1.1/"/>
    <ds:schemaRef ds:uri="http://purl.org/dc/terms/"/>
    <ds:schemaRef ds:uri="http://purl.org/dc/dcmitype/"/>
    <ds:schemaRef ds:uri="dab3d391-2e23-4d2c-84db-bed80872f5e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D81A74-531A-4A6B-91FB-47C7CABCAC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8450EB-3981-4A3D-95BA-D075965E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2DC65E-4248-4973-9BF5-E31D3F7E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Czarnecka-Niedbałko Agnieszka</dc:creator>
  <cp:keywords/>
  <dc:description/>
  <cp:lastModifiedBy>Czarnecka-Niedbałko Agnieszka</cp:lastModifiedBy>
  <cp:revision>9</cp:revision>
  <dcterms:created xsi:type="dcterms:W3CDTF">2016-09-06T09:06:00Z</dcterms:created>
  <dcterms:modified xsi:type="dcterms:W3CDTF">2017-10-31T09:32:00Z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ba1cc20e-c31d-4168-80f6-3143809d41aa</vt:lpwstr>
  </property>
  <property fmtid="{D5CDD505-2E9C-101B-9397-08002B2CF9AE}" pid="3" name="ContentTypeId">
    <vt:lpwstr>0x010100C8768BD8BD329C40A7B041F6F07FAB1A</vt:lpwstr>
  </property>
</Properties>
</file>