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25C" w:rsidRDefault="004F325C" w:rsidP="004F325C">
      <w:pPr>
        <w:pStyle w:val="Nagwek1"/>
        <w:spacing w:before="120"/>
        <w:rPr>
          <w:rFonts w:cs="Arial"/>
          <w:color w:val="C00000"/>
          <w:sz w:val="24"/>
          <w:szCs w:val="24"/>
        </w:rPr>
      </w:pPr>
      <w:r>
        <w:rPr>
          <w:color w:val="C00000"/>
          <w:sz w:val="24"/>
          <w:szCs w:val="24"/>
        </w:rPr>
        <w:t xml:space="preserve">Odpowiedź na interpelację nr </w:t>
      </w:r>
      <w:r w:rsidR="00372823">
        <w:rPr>
          <w:color w:val="C00000"/>
          <w:sz w:val="24"/>
          <w:szCs w:val="24"/>
        </w:rPr>
        <w:t>1</w:t>
      </w:r>
      <w:r w:rsidR="009E30B9">
        <w:rPr>
          <w:color w:val="C00000"/>
          <w:sz w:val="24"/>
          <w:szCs w:val="24"/>
        </w:rPr>
        <w:t>7</w:t>
      </w:r>
      <w:r>
        <w:rPr>
          <w:color w:val="C00000"/>
          <w:sz w:val="24"/>
          <w:szCs w:val="24"/>
        </w:rPr>
        <w:t>/</w:t>
      </w:r>
      <w:r w:rsidR="009E30B9">
        <w:rPr>
          <w:color w:val="C00000"/>
          <w:sz w:val="24"/>
          <w:szCs w:val="24"/>
        </w:rPr>
        <w:t>17</w:t>
      </w:r>
      <w:r>
        <w:rPr>
          <w:color w:val="C00000"/>
          <w:sz w:val="24"/>
          <w:szCs w:val="24"/>
        </w:rPr>
        <w:t xml:space="preserve"> radnego Jana </w:t>
      </w:r>
      <w:proofErr w:type="spellStart"/>
      <w:r>
        <w:rPr>
          <w:color w:val="C00000"/>
          <w:sz w:val="24"/>
          <w:szCs w:val="24"/>
        </w:rPr>
        <w:t>Rejczaka</w:t>
      </w:r>
      <w:proofErr w:type="spellEnd"/>
      <w:r>
        <w:rPr>
          <w:color w:val="C00000"/>
          <w:sz w:val="24"/>
          <w:szCs w:val="24"/>
        </w:rPr>
        <w:t xml:space="preserve"> </w:t>
      </w:r>
      <w:r>
        <w:rPr>
          <w:color w:val="C00000"/>
          <w:sz w:val="24"/>
          <w:szCs w:val="24"/>
        </w:rPr>
        <w:br/>
        <w:t xml:space="preserve">w sprawie </w:t>
      </w:r>
      <w:r w:rsidR="00E7721F" w:rsidRPr="00E7721F">
        <w:rPr>
          <w:color w:val="C00000"/>
          <w:sz w:val="24"/>
          <w:szCs w:val="24"/>
        </w:rPr>
        <w:t>odrzucenia, z przyczyn formalnych, wniosków Instytutu Technologii Eksploatacji – Państwowego Instytutu Badawczego w Radomiu przez Mazowiecką Jednostkę Wdrażania Programów Unijnych w Warszawie</w:t>
      </w:r>
      <w:r w:rsidRPr="00E7721F">
        <w:rPr>
          <w:rFonts w:cs="Arial"/>
          <w:color w:val="C00000"/>
          <w:sz w:val="24"/>
          <w:szCs w:val="24"/>
        </w:rPr>
        <w:t xml:space="preserve"> </w:t>
      </w:r>
    </w:p>
    <w:p w:rsidR="004F325C" w:rsidRPr="00E7721F" w:rsidRDefault="0006675F" w:rsidP="00E7721F">
      <w:pPr>
        <w:spacing w:before="120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 xml:space="preserve">Warszawa, </w:t>
      </w:r>
      <w:r w:rsidR="00E7721F" w:rsidRPr="00E7721F">
        <w:rPr>
          <w:rFonts w:cs="Arial"/>
          <w:sz w:val="22"/>
          <w:szCs w:val="22"/>
        </w:rPr>
        <w:t>25</w:t>
      </w:r>
      <w:r w:rsidRPr="00E7721F">
        <w:rPr>
          <w:rFonts w:cs="Arial"/>
          <w:sz w:val="22"/>
          <w:szCs w:val="22"/>
        </w:rPr>
        <w:t xml:space="preserve"> </w:t>
      </w:r>
      <w:r w:rsidR="00E7721F" w:rsidRPr="00E7721F">
        <w:rPr>
          <w:rFonts w:cs="Arial"/>
          <w:sz w:val="22"/>
          <w:szCs w:val="22"/>
        </w:rPr>
        <w:t>lipca</w:t>
      </w:r>
      <w:r w:rsidRPr="00E7721F">
        <w:rPr>
          <w:rFonts w:cs="Arial"/>
          <w:sz w:val="22"/>
          <w:szCs w:val="22"/>
        </w:rPr>
        <w:t xml:space="preserve"> </w:t>
      </w:r>
      <w:r w:rsidR="00031CC8" w:rsidRPr="00E7721F">
        <w:rPr>
          <w:rFonts w:cs="Arial"/>
          <w:sz w:val="22"/>
          <w:szCs w:val="22"/>
        </w:rPr>
        <w:t>2017</w:t>
      </w:r>
      <w:r w:rsidR="004F325C" w:rsidRPr="00E7721F">
        <w:rPr>
          <w:rFonts w:cs="Arial"/>
          <w:sz w:val="22"/>
          <w:szCs w:val="22"/>
        </w:rPr>
        <w:t xml:space="preserve"> r.</w:t>
      </w:r>
    </w:p>
    <w:p w:rsidR="004F325C" w:rsidRPr="00E7721F" w:rsidRDefault="004F325C" w:rsidP="00E7721F">
      <w:pPr>
        <w:spacing w:before="120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Szanowny Panie Radny,</w:t>
      </w:r>
    </w:p>
    <w:p w:rsidR="00E7721F" w:rsidRPr="00E7721F" w:rsidRDefault="00E7721F" w:rsidP="00E7721F">
      <w:pPr>
        <w:spacing w:before="120"/>
        <w:rPr>
          <w:rFonts w:cs="Arial"/>
          <w:sz w:val="22"/>
          <w:szCs w:val="22"/>
        </w:rPr>
      </w:pPr>
      <w:r w:rsidRPr="00E7721F">
        <w:rPr>
          <w:rFonts w:cs="Arial"/>
          <w:bCs/>
          <w:sz w:val="22"/>
          <w:szCs w:val="22"/>
        </w:rPr>
        <w:t xml:space="preserve">Odpowiadając na Pana </w:t>
      </w:r>
      <w:r w:rsidRPr="00E7721F">
        <w:rPr>
          <w:rFonts w:cs="Arial"/>
          <w:sz w:val="22"/>
          <w:szCs w:val="22"/>
        </w:rPr>
        <w:t>interpelację z dnia 6 lipca 2017 r., dotyczącą odrzucenia z przyczyn formalnych wniosków Instytutu Technologii Eksploatacji – Państwowego Instytutu Badawczego w Radomiu przez Mazowiecką Jednostkę Wdrażania Programów Unijnych informuję, co następuje.</w:t>
      </w:r>
    </w:p>
    <w:p w:rsidR="00E7721F" w:rsidRPr="00E7721F" w:rsidRDefault="00E7721F" w:rsidP="00E7721F">
      <w:pPr>
        <w:spacing w:before="120"/>
        <w:rPr>
          <w:rFonts w:cs="Arial"/>
          <w:color w:val="000000"/>
          <w:sz w:val="22"/>
          <w:szCs w:val="22"/>
        </w:rPr>
      </w:pPr>
      <w:r w:rsidRPr="00E7721F">
        <w:rPr>
          <w:rFonts w:cs="Arial"/>
          <w:color w:val="000000"/>
          <w:sz w:val="22"/>
          <w:szCs w:val="22"/>
        </w:rPr>
        <w:t>Interpelacja złożona przez Pana, dotyczy dwóch wniosków złożonych przez Instytut Technologii Eksploatacji – Państwowy Instytut Badawczy (w Radomiu) w ramach Działania 1.1 Działalność badawczo-rozwojowa jednostek naukowych, Typ projektów: Wsparcie infrastruktury badawczo-rozwojowej jednostek naukowych, konkurs nr RPMA.01.01.00-IP.01-14-039/16.</w:t>
      </w:r>
    </w:p>
    <w:p w:rsidR="00E7721F" w:rsidRPr="00E7721F" w:rsidRDefault="00E7721F" w:rsidP="00E7721F">
      <w:pPr>
        <w:numPr>
          <w:ilvl w:val="0"/>
          <w:numId w:val="9"/>
        </w:numPr>
        <w:spacing w:before="120"/>
        <w:ind w:left="284"/>
        <w:rPr>
          <w:rFonts w:cs="Arial"/>
          <w:sz w:val="22"/>
          <w:szCs w:val="22"/>
        </w:rPr>
      </w:pPr>
      <w:r w:rsidRPr="00E7721F">
        <w:rPr>
          <w:rFonts w:cs="Arial"/>
          <w:color w:val="000000"/>
          <w:sz w:val="22"/>
          <w:szCs w:val="22"/>
        </w:rPr>
        <w:t xml:space="preserve">Wniosek </w:t>
      </w:r>
      <w:r w:rsidRPr="00E7721F">
        <w:rPr>
          <w:rFonts w:cs="Arial"/>
          <w:b/>
          <w:color w:val="000000"/>
          <w:sz w:val="22"/>
          <w:szCs w:val="22"/>
        </w:rPr>
        <w:t>nr RPMA.01.01.00-14-8249/17</w:t>
      </w:r>
      <w:r w:rsidRPr="00E7721F">
        <w:rPr>
          <w:rFonts w:cs="Arial"/>
          <w:color w:val="000000"/>
          <w:sz w:val="22"/>
          <w:szCs w:val="22"/>
        </w:rPr>
        <w:t xml:space="preserve"> - Utworzenie Ośrodka Inteligentnych Specjalizacji w Zakresie Innowacyjnych Technologii Przemysłowych oraz Bezpieczeństwa Technicznego i Środowiskowego (data złożenia wniosku: 21.04.2017 r., data wysyłki pisma o uzupełnienie: 31.05.2017 r., data wysyłki pisma decyzyjnego: </w:t>
      </w:r>
      <w:r w:rsidRPr="00E7721F">
        <w:rPr>
          <w:rFonts w:cs="Arial"/>
          <w:sz w:val="22"/>
          <w:szCs w:val="22"/>
        </w:rPr>
        <w:t>23.06.2017 r.)</w:t>
      </w:r>
    </w:p>
    <w:p w:rsidR="00E7721F" w:rsidRPr="00E7721F" w:rsidRDefault="00E7721F" w:rsidP="00E7721F">
      <w:pPr>
        <w:spacing w:before="120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 xml:space="preserve">W dniu 31 maja 2017 r. do wnioskodawcy zostało wysłane pismo znak: </w:t>
      </w:r>
      <w:r w:rsidRPr="00E7721F">
        <w:rPr>
          <w:rFonts w:cs="Arial"/>
          <w:color w:val="000000"/>
          <w:sz w:val="22"/>
          <w:szCs w:val="22"/>
        </w:rPr>
        <w:t xml:space="preserve">MJWPU.WWF-R.420-8249/17 </w:t>
      </w:r>
      <w:r w:rsidRPr="00E7721F">
        <w:rPr>
          <w:rFonts w:cs="Arial"/>
          <w:sz w:val="22"/>
          <w:szCs w:val="22"/>
        </w:rPr>
        <w:t>z prośbą o uzupełnienie, o następującej treści:</w:t>
      </w:r>
    </w:p>
    <w:p w:rsidR="00E7721F" w:rsidRPr="00E7721F" w:rsidRDefault="00E7721F" w:rsidP="00E7721F">
      <w:pPr>
        <w:numPr>
          <w:ilvl w:val="0"/>
          <w:numId w:val="10"/>
        </w:numPr>
        <w:spacing w:before="120"/>
        <w:ind w:left="284" w:hanging="284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Pomoc publiczna:</w:t>
      </w:r>
    </w:p>
    <w:p w:rsidR="00E7721F" w:rsidRPr="00E7721F" w:rsidRDefault="00E7721F" w:rsidP="00E7721F">
      <w:pPr>
        <w:spacing w:before="120"/>
        <w:ind w:left="284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1. 1.    W załączonej dokumentacji wnioskodawca nie omówił metodologii wyliczenia udziału działalności gospodarczej w części gospodarczej projektu. Należy szczegółowo przedstawić dla każdego rodzaju wydatku metodologię obliczenia części gospodarczej. W dokumentacji konkursowej należy określić, czy jest ona taka sama dla każdego składnika;</w:t>
      </w:r>
    </w:p>
    <w:p w:rsidR="00E7721F" w:rsidRPr="00E7721F" w:rsidRDefault="00E7721F" w:rsidP="00E7721F">
      <w:pPr>
        <w:spacing w:before="120"/>
        <w:ind w:left="284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1. 2.    Należy potwierdzić, że dofinansowana w ramach projektu infrastruktura nie będzie wykorzystywana do prowadzenia działalności dydaktycznej/szkoleniowej;</w:t>
      </w:r>
    </w:p>
    <w:p w:rsidR="00E7721F" w:rsidRPr="00E7721F" w:rsidRDefault="00E7721F" w:rsidP="00E7721F">
      <w:pPr>
        <w:spacing w:before="120"/>
        <w:ind w:left="284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1. 3.    Zgodnie z punktem 2.17 Regulaminu konkursu, wnioskodawca powinien we wniosku o dofinansowanie przedstawić opis zasad udostępniania infrastruktury projektowej. Zasady udost</w:t>
      </w:r>
      <w:r>
        <w:rPr>
          <w:rFonts w:cs="Arial"/>
          <w:sz w:val="22"/>
          <w:szCs w:val="22"/>
        </w:rPr>
        <w:t xml:space="preserve">ępniania powinny być określone </w:t>
      </w:r>
      <w:r w:rsidRPr="00E7721F">
        <w:rPr>
          <w:rFonts w:cs="Arial"/>
          <w:sz w:val="22"/>
          <w:szCs w:val="22"/>
        </w:rPr>
        <w:t xml:space="preserve">w Regulaminie udostępniania wspartej infrastruktury podmiotom zewnętrznym; </w:t>
      </w:r>
    </w:p>
    <w:p w:rsidR="00E7721F" w:rsidRPr="00E7721F" w:rsidRDefault="00E7721F" w:rsidP="00E7721F">
      <w:pPr>
        <w:spacing w:before="120"/>
        <w:ind w:left="284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1. 4.    W polu F3 wniosku o dofinansowanie należy uzupełnić Uzasadnienie poprawności wyliczeń poziomu wnioskowanego dofinansowania;</w:t>
      </w:r>
    </w:p>
    <w:p w:rsidR="00E7721F" w:rsidRPr="00E7721F" w:rsidRDefault="00E7721F" w:rsidP="00E7721F">
      <w:pPr>
        <w:spacing w:before="120"/>
        <w:ind w:left="284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 xml:space="preserve">1. 5.    W polu B1.8.2 wpisano niezgodną z budżetem projektu wartość wnioskowanej pomocy de </w:t>
      </w:r>
      <w:proofErr w:type="spellStart"/>
      <w:r w:rsidRPr="00E7721F">
        <w:rPr>
          <w:rFonts w:cs="Arial"/>
          <w:sz w:val="22"/>
          <w:szCs w:val="22"/>
        </w:rPr>
        <w:t>minimis</w:t>
      </w:r>
      <w:proofErr w:type="spellEnd"/>
      <w:r w:rsidRPr="00E7721F">
        <w:rPr>
          <w:rFonts w:cs="Arial"/>
          <w:sz w:val="22"/>
          <w:szCs w:val="22"/>
        </w:rPr>
        <w:t xml:space="preserve">; </w:t>
      </w:r>
    </w:p>
    <w:p w:rsidR="00E7721F" w:rsidRPr="00E7721F" w:rsidRDefault="00E7721F" w:rsidP="00E7721F">
      <w:pPr>
        <w:spacing w:before="120"/>
        <w:ind w:left="284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 xml:space="preserve">1. 6.    Należy zwrócić uwagę, iż zgodnie z regulaminem konkursu pkt. 4.6.1.5 za kwalifikowany uznaje się jedynie zakup wartości niematerialnych i prawnych, a nie ich wytworzenie. Proszę o potwierdzenie, iż wnioskodawca nie planuje kwalifikowania kosztów wytworzenia </w:t>
      </w:r>
      <w:proofErr w:type="spellStart"/>
      <w:r w:rsidRPr="00E7721F">
        <w:rPr>
          <w:rFonts w:cs="Arial"/>
          <w:sz w:val="22"/>
          <w:szCs w:val="22"/>
        </w:rPr>
        <w:t>WNiP</w:t>
      </w:r>
      <w:proofErr w:type="spellEnd"/>
      <w:r w:rsidRPr="00E7721F">
        <w:rPr>
          <w:rFonts w:cs="Arial"/>
          <w:sz w:val="22"/>
          <w:szCs w:val="22"/>
        </w:rPr>
        <w:t>;</w:t>
      </w:r>
    </w:p>
    <w:p w:rsidR="00E7721F" w:rsidRPr="00E7721F" w:rsidRDefault="00E7721F" w:rsidP="00E7721F">
      <w:pPr>
        <w:spacing w:before="120"/>
        <w:ind w:left="284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1. 7.    Zgodnie z warunkami udzielania pomocy publicznej proszę o potwierdzenie, że wnioskodawca otrzymujący pomoc nie znajduje się w trudnej sytuacji ekonomicznej w rozumieniu pkt 20 Komunikatu Komisji - Wytyczne dotyczące pomocy państwa na ratowanie i restrukturyzację przedsiębiorstw niefinanso</w:t>
      </w:r>
      <w:r>
        <w:rPr>
          <w:rFonts w:cs="Arial"/>
          <w:sz w:val="22"/>
          <w:szCs w:val="22"/>
        </w:rPr>
        <w:t xml:space="preserve">wych znajdujących się </w:t>
      </w:r>
      <w:r w:rsidRPr="00E7721F">
        <w:rPr>
          <w:rFonts w:cs="Arial"/>
          <w:sz w:val="22"/>
          <w:szCs w:val="22"/>
        </w:rPr>
        <w:t>w trudnej sytuacji (2014/C 249/01).</w:t>
      </w:r>
    </w:p>
    <w:p w:rsidR="00E7721F" w:rsidRPr="00E7721F" w:rsidRDefault="00E7721F" w:rsidP="00E7721F">
      <w:pPr>
        <w:numPr>
          <w:ilvl w:val="0"/>
          <w:numId w:val="10"/>
        </w:numPr>
        <w:spacing w:before="120"/>
        <w:ind w:left="284" w:hanging="284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 xml:space="preserve">Z informacji przedstawionych we wniosku o dofinansowanie wynika, że w projekcie nie założono partycypacji budżetu państwa w finansowaniu wkładu własnego. W przypadku, gdy wnioskodawca zakłada partycypację budżetu państwa w finansowaniu wkładu krajowego, tj. wkładu własnego, powinien zastosować się do wymogów określonych w pkt 5.7 regulaminu konkursu. Zgodnie z pkt 5.7, cyt.: </w:t>
      </w:r>
      <w:r w:rsidRPr="00E7721F">
        <w:rPr>
          <w:rFonts w:cs="Arial"/>
          <w:iCs/>
          <w:sz w:val="22"/>
          <w:szCs w:val="22"/>
        </w:rPr>
        <w:t>Możliwa jest pa</w:t>
      </w:r>
      <w:r>
        <w:rPr>
          <w:rFonts w:cs="Arial"/>
          <w:iCs/>
          <w:sz w:val="22"/>
          <w:szCs w:val="22"/>
        </w:rPr>
        <w:t xml:space="preserve">rtycypacja budżetu państwa (BP) </w:t>
      </w:r>
      <w:r w:rsidRPr="00E7721F">
        <w:rPr>
          <w:rFonts w:cs="Arial"/>
          <w:iCs/>
          <w:sz w:val="22"/>
          <w:szCs w:val="22"/>
        </w:rPr>
        <w:t>w finansowaniu wkładu krajowego (tj. wkładu własnego) w części niegospodarczej projektu w wysokości do 20% wydatków kwalifikowalnych odpowiadających tej części w ramach projektów, w których:</w:t>
      </w:r>
    </w:p>
    <w:p w:rsidR="00E7721F" w:rsidRPr="00E7721F" w:rsidRDefault="00E7721F" w:rsidP="00E7721F">
      <w:pPr>
        <w:numPr>
          <w:ilvl w:val="0"/>
          <w:numId w:val="11"/>
        </w:numPr>
        <w:spacing w:before="120"/>
        <w:ind w:left="851" w:hanging="284"/>
        <w:rPr>
          <w:rFonts w:cs="Arial"/>
          <w:iCs/>
          <w:sz w:val="22"/>
          <w:szCs w:val="22"/>
        </w:rPr>
      </w:pPr>
      <w:r w:rsidRPr="00E7721F">
        <w:rPr>
          <w:rFonts w:cs="Arial"/>
          <w:iCs/>
          <w:sz w:val="22"/>
          <w:szCs w:val="22"/>
        </w:rPr>
        <w:t>założono wykorzystanie infrastruktury na działalność gospodarczą na poziomie nie mniejszym niż 30% rocznie w rozumieniu GBER,</w:t>
      </w:r>
    </w:p>
    <w:p w:rsidR="00E7721F" w:rsidRPr="00E7721F" w:rsidRDefault="00E7721F" w:rsidP="00E7721F">
      <w:pPr>
        <w:numPr>
          <w:ilvl w:val="0"/>
          <w:numId w:val="11"/>
        </w:numPr>
        <w:spacing w:before="120"/>
        <w:ind w:left="851" w:hanging="284"/>
        <w:rPr>
          <w:rFonts w:cs="Arial"/>
          <w:sz w:val="22"/>
          <w:szCs w:val="22"/>
        </w:rPr>
      </w:pPr>
      <w:r w:rsidRPr="00E7721F">
        <w:rPr>
          <w:rFonts w:cs="Arial"/>
          <w:iCs/>
          <w:sz w:val="22"/>
          <w:szCs w:val="22"/>
        </w:rPr>
        <w:t>VAT w całym projekcie (zarówno w części gospodarczej i niegospodarczej) stanowi wydatek niekwalifikowalny</w:t>
      </w:r>
      <w:r w:rsidRPr="00E7721F">
        <w:rPr>
          <w:rFonts w:cs="Arial"/>
          <w:sz w:val="22"/>
          <w:szCs w:val="22"/>
        </w:rPr>
        <w:t>.</w:t>
      </w:r>
    </w:p>
    <w:p w:rsidR="00E7721F" w:rsidRPr="00E7721F" w:rsidRDefault="00E7721F" w:rsidP="00E7721F">
      <w:pPr>
        <w:spacing w:before="120"/>
        <w:ind w:left="284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 xml:space="preserve">Proszę o odniesienie się do ww. kwestii i ewentualną zmianę projektu w tym zakresie. </w:t>
      </w:r>
    </w:p>
    <w:p w:rsidR="00E7721F" w:rsidRPr="00E7721F" w:rsidRDefault="00E7721F" w:rsidP="00E7721F">
      <w:pPr>
        <w:numPr>
          <w:ilvl w:val="0"/>
          <w:numId w:val="10"/>
        </w:numPr>
        <w:spacing w:before="120"/>
        <w:ind w:left="284" w:hanging="284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Punkt C2 - zgodnie z regulaminem konkursu (punkt 1.13) wnioskodawcy powinni zapewnić, że projekty realizowane w niniejszym konkursie będą realizowane zgodnie z zasadami uniwersalnego projektowania. Koncepcja uniwersalnego projektowania polega na projektowaniu produktów, środowiska, programów i usług w taki sposób, by były użyteczne dla wszystkich, w możliwie największym stopniu, bez potrzeby adaptacji lub specjalistycznego projektowania. Uniwersalne projektowanie nie wyklucza możliwości zapewniania dodatkowych udogodnień dla szczególnych grup osób z niepełnosprawnościami, jeżeli jest to potrzebne. Wszystkie produkty projektów realizowanych z funduszy unijnych (produkty, towary, usługi, infrastruktura) powinny być dostępne dla wszystkich osób, w tym również dostosowane do zidentyfikowanych potrzeb osób z niepełnosprawnościami. Proszę w treści projektu zadeklarować, że projekt będzie realizowany zgodnie z zasadami uniwersalnego projektowania.</w:t>
      </w:r>
    </w:p>
    <w:p w:rsidR="00E7721F" w:rsidRPr="00E7721F" w:rsidRDefault="00E7721F" w:rsidP="00E7721F">
      <w:pPr>
        <w:numPr>
          <w:ilvl w:val="0"/>
          <w:numId w:val="10"/>
        </w:numPr>
        <w:spacing w:before="120"/>
        <w:ind w:left="284" w:hanging="284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Punkt G5. – wnioskodawca jest zobowiązany do zaznaczenia w punkcie G5. odpowiedzi „TAK” oraz wypełnienia tabel w punkcie ZP Zamówienia publiczne, w następujący sposób:</w:t>
      </w:r>
    </w:p>
    <w:p w:rsidR="00E7721F" w:rsidRPr="00E7721F" w:rsidRDefault="00E7721F" w:rsidP="00E7721F">
      <w:pPr>
        <w:numPr>
          <w:ilvl w:val="2"/>
          <w:numId w:val="12"/>
        </w:numPr>
        <w:spacing w:before="120"/>
        <w:ind w:left="709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 xml:space="preserve">łączna faktyczna lub planowana wartość wydatków kwalifikowanych w ramach wszystkich zamówień wykazanych w tabeli (suma kwot kwalifikowanych zamówień) powinna być tożsama  z wartością wydatków kwalifikowanych projektu, która została wskazana w pkt. A9 formularza wniosku; </w:t>
      </w:r>
    </w:p>
    <w:p w:rsidR="00E7721F" w:rsidRPr="00E7721F" w:rsidRDefault="00E7721F" w:rsidP="00E7721F">
      <w:pPr>
        <w:numPr>
          <w:ilvl w:val="2"/>
          <w:numId w:val="12"/>
        </w:numPr>
        <w:spacing w:before="120"/>
        <w:ind w:left="709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 xml:space="preserve">pole dotyczące wartości umowy z wykonawcą należy pozostawić niewypełnione w przypadku, gdy umowa </w:t>
      </w:r>
      <w:r w:rsidRPr="00E7721F">
        <w:rPr>
          <w:rFonts w:cs="Arial"/>
          <w:sz w:val="22"/>
          <w:szCs w:val="22"/>
        </w:rPr>
        <w:br/>
        <w:t>z wykonawcą nie została jeszcze podpisana, na co wskazuje faktyczna lub planowana data wszczęcia postępowania.</w:t>
      </w:r>
    </w:p>
    <w:p w:rsidR="00E7721F" w:rsidRPr="00E7721F" w:rsidRDefault="00E7721F" w:rsidP="00E7721F">
      <w:pPr>
        <w:spacing w:before="120"/>
        <w:ind w:left="284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Poza ww. przypadkiem należy wypełnić wszystkie pola w harmonogramie.</w:t>
      </w:r>
    </w:p>
    <w:p w:rsidR="00E7721F" w:rsidRPr="00E7721F" w:rsidRDefault="00E7721F" w:rsidP="00E7721F">
      <w:pPr>
        <w:numPr>
          <w:ilvl w:val="0"/>
          <w:numId w:val="10"/>
        </w:numPr>
        <w:spacing w:before="120"/>
        <w:ind w:left="284" w:hanging="284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W odniesieniu do zapisów zawartych w pkt 2.10 regulaminu konkursu: „</w:t>
      </w:r>
      <w:r w:rsidRPr="00E7721F">
        <w:rPr>
          <w:rFonts w:cs="Arial"/>
          <w:iCs/>
          <w:sz w:val="22"/>
          <w:szCs w:val="22"/>
        </w:rPr>
        <w:t>Udział wkładu własnego wnioskodawcy (pochodzącego z własnej działalności gospodarczej wnioskodawcy lub środków prywatnych: pochodzących  od przedsiębiorstw, kredytów komercyjnych, etc.) w części gospodarczej projektu będzie wynosić minimum 50% wartości kosztów kwalifikowalnych tej części projektu”</w:t>
      </w:r>
      <w:r w:rsidRPr="00E7721F">
        <w:rPr>
          <w:rFonts w:cs="Arial"/>
          <w:sz w:val="22"/>
          <w:szCs w:val="22"/>
        </w:rPr>
        <w:t>. Zgodnie z informacją zawartą w Studium wykonalności (str. 49), zaproponowany wkład własny to 10 703 230,50 PLN, co zgodnie</w:t>
      </w:r>
      <w:r>
        <w:rPr>
          <w:rFonts w:cs="Arial"/>
          <w:sz w:val="22"/>
          <w:szCs w:val="22"/>
        </w:rPr>
        <w:t xml:space="preserve"> z montażem finansowym wniosku </w:t>
      </w:r>
      <w:r w:rsidRPr="00E7721F">
        <w:rPr>
          <w:rFonts w:cs="Arial"/>
          <w:sz w:val="22"/>
          <w:szCs w:val="22"/>
        </w:rPr>
        <w:t>o dofinansowanie nie przekracza 50% kosztów kwalifikowanych przypadających na część gospodarczą.</w:t>
      </w:r>
    </w:p>
    <w:p w:rsidR="00E7721F" w:rsidRPr="00E7721F" w:rsidRDefault="00E7721F" w:rsidP="00E7721F">
      <w:pPr>
        <w:numPr>
          <w:ilvl w:val="0"/>
          <w:numId w:val="10"/>
        </w:numPr>
        <w:spacing w:before="120"/>
        <w:ind w:left="284" w:hanging="284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Zgodnie z informacją zawartą w Studium wykonalności (str. 53) w projekcie zostaną zaangażowane środki pochodzące od przedsiębiorców zarówno wkład finansowy, jak i niepieniężny.</w:t>
      </w:r>
      <w:r>
        <w:rPr>
          <w:rFonts w:cs="Arial"/>
          <w:sz w:val="22"/>
          <w:szCs w:val="22"/>
        </w:rPr>
        <w:t xml:space="preserve"> W związku z powyższym zgodnie </w:t>
      </w:r>
      <w:r w:rsidRPr="00E7721F">
        <w:rPr>
          <w:rFonts w:cs="Arial"/>
          <w:sz w:val="22"/>
          <w:szCs w:val="22"/>
        </w:rPr>
        <w:t>z Wytycznymi Programowymi dotyczącymi kwalifikowania wydatków, wartość wkładu niepieniężnego powinna być należycie potwierdzona dokumentami o wartości dowodowej równoważnej fak</w:t>
      </w:r>
      <w:r>
        <w:rPr>
          <w:rFonts w:cs="Arial"/>
          <w:sz w:val="22"/>
          <w:szCs w:val="22"/>
        </w:rPr>
        <w:t xml:space="preserve">turom lub operatem szacunkowym. </w:t>
      </w:r>
      <w:r w:rsidRPr="00E7721F">
        <w:rPr>
          <w:rFonts w:cs="Arial"/>
          <w:sz w:val="22"/>
          <w:szCs w:val="22"/>
        </w:rPr>
        <w:t xml:space="preserve">Do wniosku załączono oświadczenia członków konsorcjum o wniesionych do projektu urządzeniach i aparaturze badawczej, jako wkład rzeczowy. Proszę o dostarczenie dokumentów potwierdzających wartość </w:t>
      </w:r>
      <w:proofErr w:type="spellStart"/>
      <w:r w:rsidRPr="00E7721F">
        <w:rPr>
          <w:rFonts w:cs="Arial"/>
          <w:sz w:val="22"/>
          <w:szCs w:val="22"/>
        </w:rPr>
        <w:t>wymienionyc</w:t>
      </w:r>
      <w:r>
        <w:rPr>
          <w:rFonts w:cs="Arial"/>
          <w:sz w:val="22"/>
          <w:szCs w:val="22"/>
        </w:rPr>
        <w:t>h</w:t>
      </w:r>
      <w:r w:rsidRPr="00E7721F">
        <w:rPr>
          <w:rFonts w:cs="Arial"/>
          <w:sz w:val="22"/>
          <w:szCs w:val="22"/>
        </w:rPr>
        <w:t>w</w:t>
      </w:r>
      <w:proofErr w:type="spellEnd"/>
      <w:r w:rsidRPr="00E7721F">
        <w:rPr>
          <w:rFonts w:cs="Arial"/>
          <w:sz w:val="22"/>
          <w:szCs w:val="22"/>
        </w:rPr>
        <w:t xml:space="preserve"> umowie Konsorcjum urządzeń, które mają stanowić wkład niepieniężny.</w:t>
      </w:r>
    </w:p>
    <w:p w:rsidR="00E7721F" w:rsidRPr="00E7721F" w:rsidRDefault="00E7721F" w:rsidP="00E7721F">
      <w:pPr>
        <w:numPr>
          <w:ilvl w:val="0"/>
          <w:numId w:val="10"/>
        </w:numPr>
        <w:spacing w:before="120"/>
        <w:ind w:left="284" w:hanging="284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Brak danych finansowych za 2016 rok. Proszę o załączenie dokumentu zgodnie z Regulaminem konkursu.</w:t>
      </w:r>
    </w:p>
    <w:p w:rsidR="00E7721F" w:rsidRPr="00E7721F" w:rsidRDefault="00E7721F" w:rsidP="00E7721F">
      <w:pPr>
        <w:numPr>
          <w:ilvl w:val="0"/>
          <w:numId w:val="10"/>
        </w:numPr>
        <w:spacing w:before="120"/>
        <w:ind w:left="284" w:hanging="284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Brak załącznika składanego wraz z wnioskiem o dofinansowanie projektu, zgodnie z regu</w:t>
      </w:r>
      <w:r>
        <w:rPr>
          <w:rFonts w:cs="Arial"/>
          <w:sz w:val="22"/>
          <w:szCs w:val="22"/>
        </w:rPr>
        <w:t xml:space="preserve">laminem konkursu </w:t>
      </w:r>
      <w:r w:rsidRPr="00E7721F">
        <w:rPr>
          <w:rFonts w:cs="Arial"/>
          <w:sz w:val="22"/>
          <w:szCs w:val="22"/>
        </w:rPr>
        <w:t xml:space="preserve">nr RPMA.01.01.00-IP.01-14-039/16 pkt.: </w:t>
      </w:r>
    </w:p>
    <w:p w:rsidR="00E7721F" w:rsidRPr="00E7721F" w:rsidRDefault="00E7721F" w:rsidP="00E7721F">
      <w:pPr>
        <w:spacing w:before="120"/>
        <w:ind w:left="284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- wyciąg z dokumentacji technicznej i/lub specyfikacja techniczna. Wnioskodawca zobowiązany jest dostarczyć, co najmniej opis techniczny zawarty w dokumentacji technicznej lub wyciąg z opisu technicznego. Załączono opis tylko jednego urządzenia.</w:t>
      </w:r>
    </w:p>
    <w:p w:rsidR="00E7721F" w:rsidRPr="00E7721F" w:rsidRDefault="00E7721F" w:rsidP="00E7721F">
      <w:pPr>
        <w:spacing w:before="120"/>
        <w:ind w:left="720"/>
        <w:rPr>
          <w:rFonts w:cs="Arial"/>
          <w:color w:val="000000"/>
          <w:sz w:val="22"/>
          <w:szCs w:val="22"/>
        </w:rPr>
      </w:pPr>
    </w:p>
    <w:p w:rsidR="00E7721F" w:rsidRPr="00E7721F" w:rsidRDefault="00E7721F" w:rsidP="00E7721F">
      <w:pPr>
        <w:numPr>
          <w:ilvl w:val="0"/>
          <w:numId w:val="9"/>
        </w:numPr>
        <w:spacing w:before="120"/>
        <w:ind w:left="426"/>
        <w:rPr>
          <w:rFonts w:cs="Arial"/>
          <w:color w:val="000000"/>
          <w:sz w:val="22"/>
          <w:szCs w:val="22"/>
        </w:rPr>
      </w:pPr>
      <w:r w:rsidRPr="00E7721F">
        <w:rPr>
          <w:rFonts w:cs="Arial"/>
          <w:color w:val="000000"/>
          <w:sz w:val="22"/>
          <w:szCs w:val="22"/>
        </w:rPr>
        <w:t xml:space="preserve">Wniosek </w:t>
      </w:r>
      <w:r w:rsidRPr="00E7721F">
        <w:rPr>
          <w:rFonts w:cs="Arial"/>
          <w:b/>
          <w:color w:val="000000"/>
          <w:sz w:val="22"/>
          <w:szCs w:val="22"/>
        </w:rPr>
        <w:t>nr RPMA.01.01.00-14-8250/17</w:t>
      </w:r>
      <w:r w:rsidRPr="00E7721F">
        <w:rPr>
          <w:rFonts w:cs="Arial"/>
          <w:color w:val="000000"/>
          <w:sz w:val="22"/>
          <w:szCs w:val="22"/>
        </w:rPr>
        <w:t xml:space="preserve"> - Centrum Prototypowania </w:t>
      </w:r>
      <w:proofErr w:type="spellStart"/>
      <w:r w:rsidRPr="00E7721F">
        <w:rPr>
          <w:rFonts w:cs="Arial"/>
          <w:color w:val="000000"/>
          <w:sz w:val="22"/>
          <w:szCs w:val="22"/>
        </w:rPr>
        <w:t>ITeE</w:t>
      </w:r>
      <w:proofErr w:type="spellEnd"/>
      <w:r w:rsidRPr="00E7721F">
        <w:rPr>
          <w:rFonts w:cs="Arial"/>
          <w:color w:val="000000"/>
          <w:sz w:val="22"/>
          <w:szCs w:val="22"/>
        </w:rPr>
        <w:t>-PIB (data złożenia wniosku: 21.04.2017 r., data wysyłki pisma o uzupełnienie: 2.06.2017 r.,  data wysyłki pisma decyzyjnego: 23.06.2017 r.).</w:t>
      </w:r>
    </w:p>
    <w:p w:rsidR="00E7721F" w:rsidRPr="00E7721F" w:rsidRDefault="00E7721F" w:rsidP="00E7721F">
      <w:pPr>
        <w:spacing w:before="120"/>
        <w:ind w:firstLine="708"/>
        <w:rPr>
          <w:rFonts w:cs="Arial"/>
          <w:color w:val="000000"/>
          <w:sz w:val="22"/>
          <w:szCs w:val="22"/>
        </w:rPr>
      </w:pPr>
      <w:r w:rsidRPr="00E7721F">
        <w:rPr>
          <w:rFonts w:cs="Arial"/>
          <w:color w:val="000000"/>
          <w:sz w:val="22"/>
          <w:szCs w:val="22"/>
        </w:rPr>
        <w:t>W dniu 2 czerwca 2017 r. do wnioskodawcy wysłano pismo znak: MJ</w:t>
      </w:r>
      <w:r>
        <w:rPr>
          <w:rFonts w:cs="Arial"/>
          <w:color w:val="000000"/>
          <w:sz w:val="22"/>
          <w:szCs w:val="22"/>
        </w:rPr>
        <w:t xml:space="preserve">WPU.WWF-R.420-8250/17 z prośbą </w:t>
      </w:r>
      <w:r w:rsidRPr="00E7721F">
        <w:rPr>
          <w:rFonts w:cs="Arial"/>
          <w:color w:val="000000"/>
          <w:sz w:val="22"/>
          <w:szCs w:val="22"/>
        </w:rPr>
        <w:t xml:space="preserve">o uzupełnienie, o następującej treści:. </w:t>
      </w:r>
    </w:p>
    <w:p w:rsidR="00E7721F" w:rsidRPr="00E7721F" w:rsidRDefault="00E7721F" w:rsidP="00E7721F">
      <w:pPr>
        <w:numPr>
          <w:ilvl w:val="3"/>
          <w:numId w:val="12"/>
        </w:numPr>
        <w:spacing w:before="120"/>
        <w:ind w:left="709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Dotyczy Pomocy publicznej:</w:t>
      </w:r>
    </w:p>
    <w:p w:rsidR="00E7721F" w:rsidRPr="00E7721F" w:rsidRDefault="00E7721F" w:rsidP="00E7721F">
      <w:pPr>
        <w:spacing w:before="120"/>
        <w:ind w:left="567" w:hanging="283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1. 1.    W załączonej dokumentacji wnioskodawca nie omówił metodologii wyliczenia udziału działalności gospodarczej w części gospodarczej projektu. Należy szczegółowo przedstawić dla każdego rodzaju wydatku metodologię obliczenia części gospodarczej. W dokumentacji konkursowej należy określić czy jest ona taka sama dla każdego składnika;</w:t>
      </w:r>
    </w:p>
    <w:p w:rsidR="00E7721F" w:rsidRPr="00E7721F" w:rsidRDefault="00E7721F" w:rsidP="00E7721F">
      <w:pPr>
        <w:spacing w:before="120"/>
        <w:ind w:left="567" w:hanging="283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1. 2.    Proszę o wyjaśnienie planowanego zakresu prac dotyczącego kosztów kwalifikowanych, omówionego we wniosku o dofinansowanie dla kosztów 1-10. Zgodnie z opisem kosztów kwal</w:t>
      </w:r>
      <w:r>
        <w:rPr>
          <w:rFonts w:cs="Arial"/>
          <w:sz w:val="22"/>
          <w:szCs w:val="22"/>
        </w:rPr>
        <w:t>ifikowanych w budżecie projektó</w:t>
      </w:r>
      <w:r w:rsidRPr="00E7721F">
        <w:rPr>
          <w:rFonts w:cs="Arial"/>
          <w:sz w:val="22"/>
          <w:szCs w:val="22"/>
        </w:rPr>
        <w:t>w</w:t>
      </w:r>
      <w:r w:rsidRPr="00E7721F">
        <w:rPr>
          <w:rFonts w:cs="Arial"/>
          <w:sz w:val="22"/>
          <w:szCs w:val="22"/>
        </w:rPr>
        <w:t xml:space="preserve"> polu F1 zadania od 1-14, zawierają koszt „Wynagrodzenie związane bezpośrednio z wytworzeniem środka trwałego”, jednakże w opisie zadań w polu C5 wniosku o dofinansowanie</w:t>
      </w:r>
      <w:r>
        <w:rPr>
          <w:rFonts w:cs="Arial"/>
          <w:sz w:val="22"/>
          <w:szCs w:val="22"/>
        </w:rPr>
        <w:t xml:space="preserve"> dla zadań od 1-10 nie zostało </w:t>
      </w:r>
      <w:r w:rsidRPr="00E7721F">
        <w:rPr>
          <w:rFonts w:cs="Arial"/>
          <w:sz w:val="22"/>
          <w:szCs w:val="22"/>
        </w:rPr>
        <w:t xml:space="preserve">to uwzględnione. Jedynie zadania 11-13 posiadają opis związany z „wytworzeniem systemu”, co może odnosić się do planowanych wynagrodzeń. Proszę o wyjaśnienie oraz </w:t>
      </w:r>
      <w:proofErr w:type="spellStart"/>
      <w:r w:rsidRPr="00E7721F">
        <w:rPr>
          <w:rFonts w:cs="Arial"/>
          <w:sz w:val="22"/>
          <w:szCs w:val="22"/>
        </w:rPr>
        <w:t>uspójnienie</w:t>
      </w:r>
      <w:proofErr w:type="spellEnd"/>
      <w:r w:rsidRPr="00E7721F">
        <w:rPr>
          <w:rFonts w:cs="Arial"/>
          <w:sz w:val="22"/>
          <w:szCs w:val="22"/>
        </w:rPr>
        <w:t xml:space="preserve"> opisów;</w:t>
      </w:r>
    </w:p>
    <w:p w:rsidR="00E7721F" w:rsidRPr="00E7721F" w:rsidRDefault="00E7721F" w:rsidP="00E7721F">
      <w:pPr>
        <w:spacing w:before="120"/>
        <w:ind w:left="567" w:hanging="283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 xml:space="preserve">1. 3.    Należy potwierdzić, że dofinansowana w ramach projektu infrastruktura nie będzie wykorzystywana </w:t>
      </w:r>
      <w:r w:rsidRPr="00E7721F">
        <w:rPr>
          <w:rFonts w:cs="Arial"/>
          <w:sz w:val="22"/>
          <w:szCs w:val="22"/>
        </w:rPr>
        <w:br/>
        <w:t>do prowadzenia działalności dydaktycznej/szkoleniowej;</w:t>
      </w:r>
    </w:p>
    <w:p w:rsidR="00E7721F" w:rsidRPr="00E7721F" w:rsidRDefault="00E7721F" w:rsidP="00E7721F">
      <w:pPr>
        <w:spacing w:before="120"/>
        <w:ind w:left="567" w:hanging="283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1. 4.    Zgodnie z punktem 2.17 Regulaminu konkursu, wnioskodawca powinien we wniosku o dofinansowanie przedstawić opis zasad udostępniania infrastruktury projektowej. Zasady udostępniania powinny być określone</w:t>
      </w:r>
      <w:r w:rsidRPr="00E7721F">
        <w:rPr>
          <w:rFonts w:cs="Arial"/>
          <w:sz w:val="22"/>
          <w:szCs w:val="22"/>
        </w:rPr>
        <w:br/>
        <w:t>w Regulaminie udostępniania  wspartej infrastruktury podmiotom zewnętrznym;</w:t>
      </w:r>
    </w:p>
    <w:p w:rsidR="00E7721F" w:rsidRPr="00E7721F" w:rsidRDefault="00E7721F" w:rsidP="00E7721F">
      <w:pPr>
        <w:spacing w:before="120"/>
        <w:ind w:left="567" w:hanging="283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1. 5.    W polu F3 wniosku o dofinansowanie należy uzupełnić Uzasadnienie poprawności wyliczeń poziomu wnioskowanego dofinansowania;</w:t>
      </w:r>
    </w:p>
    <w:p w:rsidR="00E7721F" w:rsidRPr="00E7721F" w:rsidRDefault="00E7721F" w:rsidP="00E7721F">
      <w:pPr>
        <w:spacing w:before="120"/>
        <w:ind w:left="567" w:hanging="283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 xml:space="preserve">1. 6.    W polu B1.8.2 wpisano niezgodną z budżetem projektu wartość wnioskowanej pomocy de </w:t>
      </w:r>
      <w:proofErr w:type="spellStart"/>
      <w:r w:rsidRPr="00E7721F">
        <w:rPr>
          <w:rFonts w:cs="Arial"/>
          <w:sz w:val="22"/>
          <w:szCs w:val="22"/>
        </w:rPr>
        <w:t>minimis</w:t>
      </w:r>
      <w:proofErr w:type="spellEnd"/>
      <w:r w:rsidRPr="00E7721F">
        <w:rPr>
          <w:rFonts w:cs="Arial"/>
          <w:sz w:val="22"/>
          <w:szCs w:val="22"/>
        </w:rPr>
        <w:t>;</w:t>
      </w:r>
    </w:p>
    <w:p w:rsidR="00E7721F" w:rsidRPr="00E7721F" w:rsidRDefault="00E7721F" w:rsidP="00E7721F">
      <w:pPr>
        <w:spacing w:before="120"/>
        <w:ind w:left="567" w:hanging="283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1. 7. Zgodnie z warunkami udzielania pomocy publicznej, proszę o potwierdzenie, że wnioskodawca otrzymujący pomoc nie znajdują się w trudnej sytuacji ekonomicznej w rozumieniu pkt 20 Komunikatu Komisji Wytyczne dotyczące pomocy państwa na ratowanie i restrukturyzację przedsiębiorstw niefinansowych znajdujących się</w:t>
      </w:r>
      <w:r w:rsidRPr="00E7721F">
        <w:rPr>
          <w:rFonts w:cs="Arial"/>
          <w:sz w:val="22"/>
          <w:szCs w:val="22"/>
        </w:rPr>
        <w:br/>
        <w:t xml:space="preserve">w trudnej sytuacji (2014/C 249/01).  </w:t>
      </w:r>
    </w:p>
    <w:p w:rsidR="00E7721F" w:rsidRPr="00E7721F" w:rsidRDefault="00E7721F" w:rsidP="00E7721F">
      <w:pPr>
        <w:numPr>
          <w:ilvl w:val="3"/>
          <w:numId w:val="12"/>
        </w:numPr>
        <w:spacing w:before="120"/>
        <w:ind w:left="567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 xml:space="preserve">Kwoty wskazane w punktach A10 Wnioskowana kwota dofinansowania i A11 Wkład UE przewyższają poziom dofinansowania wskazany w Studium wykonalności (str. 84), gdzie wskazano cyt.: „Wnioskowane o dofinansowanie ze środków unijnych wynosi 10 686 384(79,30% kosztów </w:t>
      </w:r>
      <w:r>
        <w:rPr>
          <w:rFonts w:cs="Arial"/>
          <w:sz w:val="22"/>
          <w:szCs w:val="22"/>
        </w:rPr>
        <w:t xml:space="preserve">kwalifikowanych (…))” – proszę </w:t>
      </w:r>
      <w:r w:rsidRPr="00E7721F">
        <w:rPr>
          <w:rFonts w:cs="Arial"/>
          <w:sz w:val="22"/>
          <w:szCs w:val="22"/>
        </w:rPr>
        <w:t>o weryfikację.</w:t>
      </w:r>
    </w:p>
    <w:p w:rsidR="00E7721F" w:rsidRPr="00E7721F" w:rsidRDefault="00E7721F" w:rsidP="00E7721F">
      <w:pPr>
        <w:numPr>
          <w:ilvl w:val="3"/>
          <w:numId w:val="12"/>
        </w:numPr>
        <w:spacing w:before="120"/>
        <w:ind w:left="567"/>
        <w:rPr>
          <w:rFonts w:cs="Arial"/>
          <w:iCs/>
          <w:sz w:val="22"/>
          <w:szCs w:val="22"/>
        </w:rPr>
      </w:pPr>
      <w:r w:rsidRPr="00E7721F">
        <w:rPr>
          <w:rFonts w:cs="Arial"/>
          <w:sz w:val="22"/>
          <w:szCs w:val="22"/>
        </w:rPr>
        <w:t>Za niska kwota wkładu własnego - Zgodnie z punktem 2.10 Regulaminu konkursu „</w:t>
      </w:r>
      <w:r w:rsidRPr="00E7721F">
        <w:rPr>
          <w:rFonts w:cs="Arial"/>
          <w:iCs/>
          <w:sz w:val="22"/>
          <w:szCs w:val="22"/>
        </w:rPr>
        <w:t>Udział wkładu własnego wnioskodawcy (pochodzącego z własnej działalności gospodarczej wnioskodawcy lub środków prywatnych: pochodzących  od przedsiębiorstw, kredytów komercyjnych, etc.) w części gospodarczej projektu będzie wynosić minimum 50% wartości kosztów kwalifikowalnych tej części projektu”.</w:t>
      </w:r>
      <w:r w:rsidRPr="00E7721F">
        <w:rPr>
          <w:rFonts w:cs="Arial"/>
          <w:sz w:val="22"/>
          <w:szCs w:val="22"/>
        </w:rPr>
        <w:t xml:space="preserve"> Z zapisu w Studium Wykonalności (str. 3 1 i 40) wynika, iż wnioskodawca wniesie wkład własny wolny od wsparcia publicznego w wysokości 2 788 616,00 zł, co zgodnie z montażem finansowym wniosku o dofinasowanie stanowić będzie 49,27 %. </w:t>
      </w:r>
    </w:p>
    <w:p w:rsidR="00E7721F" w:rsidRPr="00E7721F" w:rsidRDefault="00E7721F" w:rsidP="00E7721F">
      <w:pPr>
        <w:numPr>
          <w:ilvl w:val="3"/>
          <w:numId w:val="12"/>
        </w:numPr>
        <w:spacing w:before="120"/>
        <w:ind w:left="567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 xml:space="preserve">Punkt C2- Zgodnie z regulaminem konkursu (punkt 1.13) wnioskodawcy powinni zapewnić, że projekty realizowane w niniejszym konkursie będą realizowane zgodnie z zasadami uniwersalnego projektowania. Koncepcja uniwersalnego projektowania polega na projektowaniu produktów, środowiska, programów i usług </w:t>
      </w:r>
      <w:r w:rsidRPr="00E7721F">
        <w:rPr>
          <w:rFonts w:cs="Arial"/>
          <w:sz w:val="22"/>
          <w:szCs w:val="22"/>
        </w:rPr>
        <w:br/>
        <w:t xml:space="preserve">w taki sposób, by były użyteczne dla wszystkich, w możliwie największym stopniu, bez potrzeby adaptacji lub specjalistycznego projektowania. Uniwersalne projektowanie nie wyklucza możliwości zapewniania dodatkowych udogodnień dla szczególnych grup osób z niepełnosprawnościami, jeżeli jest to potrzebne. Wszystkie produkty projektów realizowanych z funduszy unijnych (produkty, towary, usługi, infrastruktura) powinny być dostępne dla wszystkich osób, w tym również dostosowane do zidentyfikowanych potrzeb osób z niepełnosprawnościami. Proszę </w:t>
      </w:r>
      <w:r w:rsidRPr="00E7721F">
        <w:rPr>
          <w:rFonts w:cs="Arial"/>
          <w:b/>
          <w:bCs/>
          <w:sz w:val="22"/>
          <w:szCs w:val="22"/>
        </w:rPr>
        <w:t>w treści projektu</w:t>
      </w:r>
      <w:r w:rsidRPr="00E7721F">
        <w:rPr>
          <w:rFonts w:cs="Arial"/>
          <w:sz w:val="22"/>
          <w:szCs w:val="22"/>
        </w:rPr>
        <w:t xml:space="preserve"> zadeklarować, że projekt </w:t>
      </w:r>
      <w:r w:rsidRPr="00E7721F">
        <w:rPr>
          <w:rFonts w:cs="Arial"/>
          <w:b/>
          <w:bCs/>
          <w:sz w:val="22"/>
          <w:szCs w:val="22"/>
        </w:rPr>
        <w:t>będzie realizowany zgodnie z zasadami uniwersalnego projektowania</w:t>
      </w:r>
      <w:r w:rsidRPr="00E7721F">
        <w:rPr>
          <w:rFonts w:cs="Arial"/>
          <w:sz w:val="22"/>
          <w:szCs w:val="22"/>
        </w:rPr>
        <w:t>.</w:t>
      </w:r>
    </w:p>
    <w:p w:rsidR="00E7721F" w:rsidRPr="00E7721F" w:rsidRDefault="00E7721F" w:rsidP="00E7721F">
      <w:pPr>
        <w:numPr>
          <w:ilvl w:val="3"/>
          <w:numId w:val="12"/>
        </w:numPr>
        <w:spacing w:before="120"/>
        <w:ind w:left="567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 xml:space="preserve">Punkt E1 – proszę o weryfikację i poprawę wartości wskaźnika nr 4 i 10. Zgodnie z instrukcją wypełniania wniosku o dofinansowanie </w:t>
      </w:r>
      <w:r w:rsidRPr="00E7721F">
        <w:rPr>
          <w:rFonts w:cs="Arial"/>
          <w:iCs/>
          <w:sz w:val="22"/>
          <w:szCs w:val="22"/>
        </w:rPr>
        <w:t>„W przypadku, gdy projekt będzie realizowany w kilku etapach przez kilka kolejnych lat, wskaźniki produktu należy podawać narastająco według stanu istniejącego w każdym roku rzeczowej realizacji projektu, co oznacza, że wartości w poszczególnych latach osiąg</w:t>
      </w:r>
      <w:r>
        <w:rPr>
          <w:rFonts w:cs="Arial"/>
          <w:iCs/>
          <w:sz w:val="22"/>
          <w:szCs w:val="22"/>
        </w:rPr>
        <w:t xml:space="preserve">ają wartość docelową najpóźniej </w:t>
      </w:r>
      <w:r w:rsidRPr="00E7721F">
        <w:rPr>
          <w:rFonts w:cs="Arial"/>
          <w:iCs/>
          <w:sz w:val="22"/>
          <w:szCs w:val="22"/>
        </w:rPr>
        <w:t>w ostatnim roku realizacji projektu”.</w:t>
      </w:r>
    </w:p>
    <w:p w:rsidR="00E7721F" w:rsidRPr="00E7721F" w:rsidRDefault="00E7721F" w:rsidP="00E7721F">
      <w:pPr>
        <w:numPr>
          <w:ilvl w:val="3"/>
          <w:numId w:val="12"/>
        </w:numPr>
        <w:spacing w:before="120"/>
        <w:ind w:left="567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Punkt E2- proszę o weryfikację wartości wskaźnika „Inwestycje prywatne uzupełniające wsparcie publiczne dla projektów w zakresie innowacji lub badań i rozwoju (CI27)[zł]”. Wartość wskaźnika należy obliczyć odejmując od całkowitej wartości projektu dofinasowanie z EFRR oraz z innych środków publicznych.</w:t>
      </w:r>
    </w:p>
    <w:p w:rsidR="00E7721F" w:rsidRPr="00E7721F" w:rsidRDefault="00E7721F" w:rsidP="00E7721F">
      <w:pPr>
        <w:numPr>
          <w:ilvl w:val="3"/>
          <w:numId w:val="12"/>
        </w:numPr>
        <w:spacing w:before="120"/>
        <w:ind w:left="567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 xml:space="preserve">Proszę o wypełnienie tabeli ZP stosując się do Instrukcji wypełniania wniosku. </w:t>
      </w:r>
    </w:p>
    <w:p w:rsidR="00E7721F" w:rsidRPr="00E7721F" w:rsidRDefault="00E7721F" w:rsidP="00E7721F">
      <w:pPr>
        <w:numPr>
          <w:ilvl w:val="3"/>
          <w:numId w:val="12"/>
        </w:numPr>
        <w:spacing w:before="120"/>
        <w:ind w:left="567" w:hanging="357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Załącznik Dokumenty niezbędne do oceny finansowej kondycji wnioskodawcy – w przypadku zamknięcia roku obrachunkowego 2016 należy przedstawić dokument za ten rok. W sytuacji gdy sprawozdanie nie zostało zatwierdzone należy przedstawić dane wstępne.</w:t>
      </w:r>
    </w:p>
    <w:p w:rsidR="00E7721F" w:rsidRPr="00E7721F" w:rsidRDefault="00E7721F" w:rsidP="00E7721F">
      <w:pPr>
        <w:numPr>
          <w:ilvl w:val="3"/>
          <w:numId w:val="12"/>
        </w:numPr>
        <w:spacing w:before="120"/>
        <w:ind w:left="567" w:hanging="357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Brak w Studium wykonalności informacji odnoście m.in. aparatury i sprzętu jaki zostanie zakupiony w ramach poszczególnych zadań z uwzględnieniem kwot.</w:t>
      </w:r>
    </w:p>
    <w:p w:rsidR="00E7721F" w:rsidRPr="00E7721F" w:rsidRDefault="00E7721F" w:rsidP="00E7721F">
      <w:pPr>
        <w:spacing w:before="120"/>
        <w:ind w:firstLine="567"/>
        <w:rPr>
          <w:rFonts w:cs="Arial"/>
          <w:color w:val="000000" w:themeColor="text1"/>
          <w:sz w:val="22"/>
          <w:szCs w:val="22"/>
        </w:rPr>
      </w:pPr>
      <w:r w:rsidRPr="00E7721F">
        <w:rPr>
          <w:rFonts w:cs="Arial"/>
          <w:color w:val="000000"/>
          <w:sz w:val="22"/>
          <w:szCs w:val="22"/>
        </w:rPr>
        <w:t xml:space="preserve">Reasumując, obydwa wnioski zostały ocenione negatywnie formalnie wskutek niespełnienia kryterium formalnego nr 8: </w:t>
      </w:r>
      <w:r w:rsidRPr="00E7721F">
        <w:rPr>
          <w:rFonts w:cs="Arial"/>
          <w:iCs/>
          <w:color w:val="000000" w:themeColor="text1"/>
          <w:sz w:val="22"/>
          <w:szCs w:val="22"/>
        </w:rPr>
        <w:t>Zgodność z prawodawstwem krajowym i unijnym w zakresie pomocy publicznej</w:t>
      </w:r>
      <w:r w:rsidRPr="00E7721F">
        <w:rPr>
          <w:rFonts w:cs="Arial"/>
          <w:color w:val="000000" w:themeColor="text1"/>
          <w:sz w:val="22"/>
          <w:szCs w:val="22"/>
        </w:rPr>
        <w:t xml:space="preserve">. </w:t>
      </w:r>
    </w:p>
    <w:p w:rsidR="00E7721F" w:rsidRPr="00E7721F" w:rsidRDefault="00E7721F" w:rsidP="00E7721F">
      <w:pPr>
        <w:spacing w:before="120"/>
        <w:ind w:firstLine="567"/>
        <w:rPr>
          <w:rFonts w:cs="Arial"/>
          <w:sz w:val="22"/>
          <w:szCs w:val="22"/>
        </w:rPr>
      </w:pPr>
      <w:r w:rsidRPr="00E7721F">
        <w:rPr>
          <w:rFonts w:cs="Arial"/>
          <w:color w:val="000000" w:themeColor="text1"/>
          <w:sz w:val="22"/>
          <w:szCs w:val="22"/>
        </w:rPr>
        <w:t xml:space="preserve">W zakresie pozostałych kryteriów i w odniesieniu do pozostałych uwag wniosek oceniono pozytywnie. </w:t>
      </w:r>
    </w:p>
    <w:p w:rsidR="00E7721F" w:rsidRPr="00E7721F" w:rsidRDefault="00E7721F" w:rsidP="00E7721F">
      <w:pPr>
        <w:spacing w:before="120"/>
        <w:ind w:firstLine="567"/>
        <w:rPr>
          <w:rFonts w:cs="Arial"/>
          <w:color w:val="000000" w:themeColor="text1"/>
          <w:sz w:val="22"/>
          <w:szCs w:val="22"/>
        </w:rPr>
      </w:pPr>
      <w:r w:rsidRPr="00E7721F">
        <w:rPr>
          <w:rFonts w:cs="Arial"/>
          <w:color w:val="000000" w:themeColor="text1"/>
          <w:sz w:val="22"/>
          <w:szCs w:val="22"/>
        </w:rPr>
        <w:t xml:space="preserve">Oceny wniosków o dofinansowanie pod kątem zgodności z prawodawstwem krajowym i unijnym w zakresie pomocy publicznej dokonuje w Mazowieckiej Jednostce Wdrażania Programów Unijnych Wydział Pomocy Publicznej EFRR. </w:t>
      </w:r>
    </w:p>
    <w:p w:rsidR="00E7721F" w:rsidRPr="00E7721F" w:rsidRDefault="00E7721F" w:rsidP="00E7721F">
      <w:pPr>
        <w:spacing w:before="120"/>
        <w:rPr>
          <w:rFonts w:cs="Arial"/>
          <w:color w:val="000000"/>
          <w:sz w:val="22"/>
          <w:szCs w:val="22"/>
        </w:rPr>
      </w:pPr>
      <w:r w:rsidRPr="00E7721F">
        <w:rPr>
          <w:rFonts w:cs="Arial"/>
          <w:color w:val="000000" w:themeColor="text1"/>
          <w:sz w:val="22"/>
          <w:szCs w:val="22"/>
          <w:u w:val="single"/>
        </w:rPr>
        <w:t>Uzasadnienie</w:t>
      </w:r>
      <w:r w:rsidRPr="00E7721F">
        <w:rPr>
          <w:rFonts w:cs="Arial"/>
          <w:color w:val="000000" w:themeColor="text1"/>
          <w:sz w:val="22"/>
          <w:szCs w:val="22"/>
        </w:rPr>
        <w:t xml:space="preserve"> do negatywnej oceny  wniosku nr </w:t>
      </w:r>
      <w:r w:rsidRPr="00E7721F">
        <w:rPr>
          <w:rFonts w:cs="Arial"/>
          <w:color w:val="000000"/>
          <w:sz w:val="22"/>
          <w:szCs w:val="22"/>
        </w:rPr>
        <w:t>RPMA.01.01.00-14-8249/17 brzmiało:</w:t>
      </w:r>
    </w:p>
    <w:p w:rsidR="00E7721F" w:rsidRPr="00E7721F" w:rsidRDefault="00E7721F" w:rsidP="00E7721F">
      <w:pPr>
        <w:spacing w:before="120"/>
        <w:ind w:firstLine="708"/>
        <w:rPr>
          <w:rFonts w:eastAsiaTheme="minorHAnsi" w:cs="Arial"/>
          <w:sz w:val="22"/>
          <w:szCs w:val="22"/>
        </w:rPr>
      </w:pPr>
      <w:r w:rsidRPr="00E7721F">
        <w:rPr>
          <w:rFonts w:eastAsiaTheme="minorHAnsi" w:cs="Arial"/>
          <w:sz w:val="22"/>
          <w:szCs w:val="22"/>
        </w:rPr>
        <w:t>Wniosek o dofinansowanie nie spełnia kryterium formalnego nr 8 przyjętego przez Komitet Monitorujący RPO WM.  Kryterium formalne nr 8 brzmi: „Zgodność z prawodawstwem krajowym i unijnym w zakresie pomocy publicznej”.</w:t>
      </w:r>
    </w:p>
    <w:p w:rsidR="00E7721F" w:rsidRPr="00E7721F" w:rsidRDefault="00E7721F" w:rsidP="00E7721F">
      <w:pPr>
        <w:spacing w:before="120"/>
        <w:ind w:firstLine="708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Wnioskodawca nie przedstawił szczegółowej metodologii wyliczenia udziału działalności gospodarczej w części gospodarczej projektu. Przedłożone informacje nie wnoszą podstawowych, nie</w:t>
      </w:r>
      <w:r>
        <w:rPr>
          <w:rFonts w:cs="Arial"/>
          <w:sz w:val="22"/>
          <w:szCs w:val="22"/>
        </w:rPr>
        <w:t xml:space="preserve">zbędnych danych jakie, zgodnie </w:t>
      </w:r>
      <w:r w:rsidRPr="00E7721F">
        <w:rPr>
          <w:rFonts w:cs="Arial"/>
          <w:sz w:val="22"/>
          <w:szCs w:val="22"/>
        </w:rPr>
        <w:t>z załącznikiem do regulaminu konkursu:  pkt. 16.5.4 „Wskazania dotyczące zasad monitorowania i wycofania pomocy</w:t>
      </w:r>
      <w:r w:rsidRPr="00E7721F">
        <w:rPr>
          <w:rFonts w:cs="Arial"/>
          <w:sz w:val="22"/>
          <w:szCs w:val="22"/>
        </w:rPr>
        <w:br/>
        <w:t xml:space="preserve">w projekcie dla Jednostek Naukowych”, wnioskodawca powinien przedstawić. </w:t>
      </w:r>
    </w:p>
    <w:p w:rsidR="00E7721F" w:rsidRPr="00E7721F" w:rsidRDefault="00E7721F" w:rsidP="00E7721F">
      <w:pPr>
        <w:spacing w:before="120"/>
        <w:ind w:firstLine="708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W związku z powyższym wnioskodawca był zobowiązany wykazać we wniosku o dofinansowanie wyraźny podział na część gospodarczą i niegospodarczą z zastosowaniem kryterium np. czasu lub przestrzeni. Możliwe było również wprowadzenie klarownego podziału na część gospodarczą i niegospodarczą poprzez wprowadzenie podziału w wymiarze funkcjonalnym, przestrzennym, organizacyjnym, zarówno na etapie realizacji jak i eksploatacji infrastruktury. Metodologia stanowi deklarację wnioskodawcy, dlatego też na etapie aplikowania należało przedstawić  analizę procentowego udziału części gospodarczej w projekcie oraz omówić w jaki sposób wnioskodawca zamierza go utrzymywać na etapie realizacji i w okresie trwałości. Niemniej wskaźniki takie nie powinny być dobierane w sposób uznaniowy, gdyż winny w jak najpełniejszy, zobiektywizowany sposób odpowiadać sposobowi wykorzystania infrastruktury. Metodologia powinna zostać określona na etapie aplikowania, a następnie wpisana do umowy i nie powinna ulec zmianie. Metoda obliczania wydajności powinna zostać dopasowana do specyfiki danej infrastruktury. Wybór określonych wskaźników powinien bazować na  odpowiednim uzasadnieniu, popartym rzetelną analizą w tym zakresie, czego dla przedmiotowej inwestycji nie uczyniono.</w:t>
      </w:r>
    </w:p>
    <w:p w:rsidR="00E7721F" w:rsidRPr="00E7721F" w:rsidRDefault="00E7721F" w:rsidP="00E7721F">
      <w:pPr>
        <w:spacing w:before="120"/>
        <w:ind w:firstLine="708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 xml:space="preserve">Informacje wykazane w studium wykonalności oraz przedstawiony w sekcji F3 wniosku o dofinansowanie opis mają charakter ogólny i nie potwierdzają jakiejkolwiek metodologii wyliczenia poszczególnych części projektu. </w:t>
      </w:r>
    </w:p>
    <w:p w:rsidR="00E7721F" w:rsidRPr="00E7721F" w:rsidRDefault="00E7721F" w:rsidP="00E7721F">
      <w:pPr>
        <w:spacing w:before="120"/>
        <w:ind w:firstLine="708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W związku z powyższym należy uznać, że Wnioskodawca nie zastosował s</w:t>
      </w:r>
      <w:r>
        <w:rPr>
          <w:rFonts w:cs="Arial"/>
          <w:sz w:val="22"/>
          <w:szCs w:val="22"/>
        </w:rPr>
        <w:t xml:space="preserve">ię do uwag wskazanych w piśmie </w:t>
      </w:r>
      <w:r w:rsidRPr="00E7721F">
        <w:rPr>
          <w:rFonts w:cs="Arial"/>
          <w:sz w:val="22"/>
          <w:szCs w:val="22"/>
        </w:rPr>
        <w:t xml:space="preserve">o uzupełnienie, a tym samym nie można potwierdzić dopuszczalności pomocy publicznej dla części gospodarczej projektu. </w:t>
      </w:r>
    </w:p>
    <w:p w:rsidR="00E7721F" w:rsidRPr="00E7721F" w:rsidRDefault="00E7721F" w:rsidP="00E7721F">
      <w:pPr>
        <w:spacing w:before="120"/>
        <w:ind w:firstLine="284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W związku z powyższym projekt podlega odrzuceniu.</w:t>
      </w:r>
    </w:p>
    <w:p w:rsidR="00E7721F" w:rsidRPr="00E7721F" w:rsidRDefault="00E7721F" w:rsidP="00E7721F">
      <w:pPr>
        <w:spacing w:before="120"/>
        <w:ind w:firstLine="284"/>
        <w:rPr>
          <w:rFonts w:cs="Arial"/>
          <w:sz w:val="22"/>
          <w:szCs w:val="22"/>
        </w:rPr>
      </w:pPr>
    </w:p>
    <w:p w:rsidR="00E7721F" w:rsidRPr="00E7721F" w:rsidRDefault="00E7721F" w:rsidP="00E7721F">
      <w:pPr>
        <w:spacing w:before="120"/>
        <w:ind w:firstLine="284"/>
        <w:rPr>
          <w:rFonts w:cs="Arial"/>
          <w:color w:val="000000"/>
          <w:sz w:val="22"/>
          <w:szCs w:val="22"/>
        </w:rPr>
      </w:pPr>
      <w:r w:rsidRPr="00E7721F">
        <w:rPr>
          <w:rFonts w:cs="Arial"/>
          <w:color w:val="000000" w:themeColor="text1"/>
          <w:sz w:val="22"/>
          <w:szCs w:val="22"/>
          <w:u w:val="single"/>
        </w:rPr>
        <w:t xml:space="preserve">Uzasadnienie </w:t>
      </w:r>
      <w:r w:rsidRPr="00E7721F">
        <w:rPr>
          <w:rFonts w:cs="Arial"/>
          <w:color w:val="000000" w:themeColor="text1"/>
          <w:sz w:val="22"/>
          <w:szCs w:val="22"/>
        </w:rPr>
        <w:t xml:space="preserve">do negatywnej oceny wniosku nr </w:t>
      </w:r>
      <w:r w:rsidRPr="00E7721F">
        <w:rPr>
          <w:rFonts w:cs="Arial"/>
          <w:color w:val="000000"/>
          <w:sz w:val="22"/>
          <w:szCs w:val="22"/>
        </w:rPr>
        <w:t>RPMA.01.01.00-14-8250/17 brzmiało:</w:t>
      </w:r>
    </w:p>
    <w:p w:rsidR="00E7721F" w:rsidRPr="00E7721F" w:rsidRDefault="00E7721F" w:rsidP="00E7721F">
      <w:pPr>
        <w:spacing w:before="120"/>
        <w:ind w:firstLine="708"/>
        <w:rPr>
          <w:rFonts w:eastAsiaTheme="minorHAnsi" w:cs="Arial"/>
          <w:sz w:val="22"/>
          <w:szCs w:val="22"/>
        </w:rPr>
      </w:pPr>
      <w:r w:rsidRPr="00E7721F">
        <w:rPr>
          <w:rFonts w:eastAsiaTheme="minorHAnsi" w:cs="Arial"/>
          <w:sz w:val="22"/>
          <w:szCs w:val="22"/>
        </w:rPr>
        <w:t>Wniosek o dofinansowanie nie spełnia kryterium formalnego nr 8 przyjęt</w:t>
      </w:r>
      <w:r>
        <w:rPr>
          <w:rFonts w:eastAsiaTheme="minorHAnsi" w:cs="Arial"/>
          <w:sz w:val="22"/>
          <w:szCs w:val="22"/>
        </w:rPr>
        <w:t xml:space="preserve">ego przez Komitet Monitorujący </w:t>
      </w:r>
      <w:r w:rsidRPr="00E7721F">
        <w:rPr>
          <w:rFonts w:eastAsiaTheme="minorHAnsi" w:cs="Arial"/>
          <w:sz w:val="22"/>
          <w:szCs w:val="22"/>
        </w:rPr>
        <w:t>RPO WM.  Kryterium formalne nr 8 brzmi: „Zgodność z prawodawstwem krajowym i unijnym w zakresie pomocy publicznej”.</w:t>
      </w:r>
    </w:p>
    <w:p w:rsidR="00E7721F" w:rsidRPr="00E7721F" w:rsidRDefault="00E7721F" w:rsidP="00E7721F">
      <w:pPr>
        <w:spacing w:before="120"/>
        <w:ind w:firstLine="708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Wnioskodawca nie przedstawił szczegółowej metodologii wyliczenia udziału działalności gospodarczej w części gospodarczej projektu. Przedłożone informacje nie wnoszą podstawowych, niezbędnych d</w:t>
      </w:r>
      <w:r>
        <w:rPr>
          <w:rFonts w:cs="Arial"/>
          <w:sz w:val="22"/>
          <w:szCs w:val="22"/>
        </w:rPr>
        <w:t xml:space="preserve">anych jakie, zgodnie </w:t>
      </w:r>
      <w:r w:rsidRPr="00E7721F">
        <w:rPr>
          <w:rFonts w:cs="Arial"/>
          <w:sz w:val="22"/>
          <w:szCs w:val="22"/>
        </w:rPr>
        <w:t>z załącznikiem do regulaminu konkursu:  pkt. 16.5.4 „Wskazania dotyczące zasad monitorowania i wycofania pomocy</w:t>
      </w:r>
      <w:r w:rsidRPr="00E7721F">
        <w:rPr>
          <w:rFonts w:cs="Arial"/>
          <w:sz w:val="22"/>
          <w:szCs w:val="22"/>
        </w:rPr>
        <w:br/>
        <w:t xml:space="preserve">w projekcie dla Jednostek Naukowych”, wnioskodawca powinien przedstawić. </w:t>
      </w:r>
    </w:p>
    <w:p w:rsidR="00E7721F" w:rsidRPr="00E7721F" w:rsidRDefault="00E7721F" w:rsidP="00E7721F">
      <w:pPr>
        <w:spacing w:before="120"/>
        <w:ind w:firstLine="708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 xml:space="preserve">W związku z powyższym wnioskodawca był zobowiązany wykazać we wniosku </w:t>
      </w:r>
      <w:r>
        <w:rPr>
          <w:rFonts w:cs="Arial"/>
          <w:sz w:val="22"/>
          <w:szCs w:val="22"/>
        </w:rPr>
        <w:br/>
      </w:r>
      <w:r w:rsidRPr="00E7721F">
        <w:rPr>
          <w:rFonts w:cs="Arial"/>
          <w:sz w:val="22"/>
          <w:szCs w:val="22"/>
        </w:rPr>
        <w:t>o dofinansowanie wyraźny podział na część gospodarczą i niegospodarczą z zastosowaniem kryterium np. czasu lub przestrzeni. Możliwe było również wprowadzenie klarownego podziału na część gospodarczą i niegospodarczą poprzez wprowadzen</w:t>
      </w:r>
      <w:r>
        <w:rPr>
          <w:rFonts w:cs="Arial"/>
          <w:sz w:val="22"/>
          <w:szCs w:val="22"/>
        </w:rPr>
        <w:t xml:space="preserve">ie podziału </w:t>
      </w:r>
      <w:r w:rsidRPr="00E7721F">
        <w:rPr>
          <w:rFonts w:cs="Arial"/>
          <w:sz w:val="22"/>
          <w:szCs w:val="22"/>
        </w:rPr>
        <w:t xml:space="preserve">w wymiarze funkcjonalnym, przestrzennym, organizacyjnym, zarówno na etapie realizacji jak i eksploatacji infrastruktury. Metodologia stanowi deklarację wnioskodawcy, dlatego też na etapie aplikowania należało przedstawić  analizę procentowego udziału części gospodarczej w projekcie oraz omówić w jaki sposób wnioskodawca zamierza go utrzymywać na etapie realizacji i w okresie trwałości. Niemniej wskaźniki takie nie powinny być dobierane w sposób uznaniowy, gdyż winny w jak najpełniejszy, zobiektywizowany sposób odpowiadać sposobowi wykorzystania infrastruktury. Metodologia powinna zostać określona na etapie aplikowania, a następnie wpisana do umowy i nie powinna ulec zmianie. Metoda obliczania wydajności powinna zostać dopasowana do specyfiki danej infrastruktury. </w:t>
      </w:r>
    </w:p>
    <w:p w:rsidR="00E7721F" w:rsidRPr="00E7721F" w:rsidRDefault="00E7721F" w:rsidP="00E7721F">
      <w:pPr>
        <w:spacing w:before="120"/>
        <w:ind w:firstLine="708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Wybór określonych wskaźników powinien bazować na  odpowiednim uzasadnien</w:t>
      </w:r>
      <w:r>
        <w:rPr>
          <w:rFonts w:cs="Arial"/>
          <w:sz w:val="22"/>
          <w:szCs w:val="22"/>
        </w:rPr>
        <w:t xml:space="preserve">iu, popartym rzetelną analizą  </w:t>
      </w:r>
      <w:r w:rsidRPr="00E7721F">
        <w:rPr>
          <w:rFonts w:cs="Arial"/>
          <w:sz w:val="22"/>
          <w:szCs w:val="22"/>
        </w:rPr>
        <w:t>w tym zakresie, czego dla przedmiotowej inwestycji nie uczyniono.</w:t>
      </w:r>
    </w:p>
    <w:p w:rsidR="00E7721F" w:rsidRPr="00E7721F" w:rsidRDefault="00E7721F" w:rsidP="00E7721F">
      <w:pPr>
        <w:spacing w:before="120"/>
        <w:ind w:firstLine="708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Informacje wykazane w studium wykonalności oraz przedstawiony w sekcji F3 wniosku o dofinansowanie opis mają charakter ogólny i nie potwierdzają jakiejkolwiek metodologii wyliczenia poszczególnych części projektu.</w:t>
      </w:r>
    </w:p>
    <w:p w:rsidR="00E7721F" w:rsidRPr="00E7721F" w:rsidRDefault="00E7721F" w:rsidP="00E7721F">
      <w:pPr>
        <w:spacing w:before="120"/>
        <w:ind w:firstLine="708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W związku z powyższym należy uznać, że Wnioskodawca nie zastosował s</w:t>
      </w:r>
      <w:r>
        <w:rPr>
          <w:rFonts w:cs="Arial"/>
          <w:sz w:val="22"/>
          <w:szCs w:val="22"/>
        </w:rPr>
        <w:t xml:space="preserve">ię do uwag wskazanych w piśmie </w:t>
      </w:r>
      <w:r w:rsidRPr="00E7721F">
        <w:rPr>
          <w:rFonts w:cs="Arial"/>
          <w:sz w:val="22"/>
          <w:szCs w:val="22"/>
        </w:rPr>
        <w:t>o uzupełnienie, a tym samym nie można potwierdzić dopuszczalności pomocy publicznej dla</w:t>
      </w:r>
      <w:r>
        <w:rPr>
          <w:rFonts w:cs="Arial"/>
          <w:sz w:val="22"/>
          <w:szCs w:val="22"/>
        </w:rPr>
        <w:t xml:space="preserve"> części gospodarczej projektu. </w:t>
      </w:r>
      <w:r w:rsidRPr="00E7721F">
        <w:rPr>
          <w:rFonts w:cs="Arial"/>
          <w:sz w:val="22"/>
          <w:szCs w:val="22"/>
        </w:rPr>
        <w:t>W związku z powyższym projekt podlega odrzuceniu.</w:t>
      </w:r>
    </w:p>
    <w:p w:rsidR="00E7721F" w:rsidRPr="00E7721F" w:rsidRDefault="00E7721F" w:rsidP="00E7721F">
      <w:pPr>
        <w:spacing w:before="120"/>
        <w:ind w:firstLine="708"/>
        <w:rPr>
          <w:rFonts w:cs="Arial"/>
          <w:b/>
          <w:bCs/>
          <w:color w:val="1F497D"/>
          <w:sz w:val="22"/>
          <w:szCs w:val="22"/>
        </w:rPr>
      </w:pPr>
      <w:bookmarkStart w:id="0" w:name="_GoBack"/>
      <w:bookmarkEnd w:id="0"/>
      <w:r w:rsidRPr="00E7721F">
        <w:rPr>
          <w:rFonts w:cs="Arial"/>
          <w:sz w:val="22"/>
          <w:szCs w:val="22"/>
        </w:rPr>
        <w:t xml:space="preserve">Wnioski nr </w:t>
      </w:r>
      <w:r w:rsidRPr="00E7721F">
        <w:rPr>
          <w:rFonts w:cs="Arial"/>
          <w:b/>
          <w:bCs/>
          <w:sz w:val="22"/>
          <w:szCs w:val="22"/>
        </w:rPr>
        <w:t>RPMA.01.01.00-14-8249/17</w:t>
      </w:r>
      <w:r w:rsidRPr="00E7721F">
        <w:rPr>
          <w:rFonts w:cs="Arial"/>
          <w:sz w:val="22"/>
          <w:szCs w:val="22"/>
        </w:rPr>
        <w:t xml:space="preserve"> oraz nr </w:t>
      </w:r>
      <w:r w:rsidRPr="00E7721F">
        <w:rPr>
          <w:rFonts w:cs="Arial"/>
          <w:b/>
          <w:bCs/>
          <w:sz w:val="22"/>
          <w:szCs w:val="22"/>
        </w:rPr>
        <w:t xml:space="preserve">RPMA.01.01.00-14-8250/17 - </w:t>
      </w:r>
      <w:r w:rsidRPr="00E7721F">
        <w:rPr>
          <w:rFonts w:cs="Arial"/>
          <w:sz w:val="22"/>
          <w:szCs w:val="22"/>
        </w:rPr>
        <w:t>odrzucone zostały na etapie oceny formalnej za niespełnione Kryterium nr 8: Z</w:t>
      </w:r>
      <w:r w:rsidRPr="00E7721F">
        <w:rPr>
          <w:rFonts w:cs="Arial"/>
          <w:iCs/>
          <w:sz w:val="22"/>
          <w:szCs w:val="22"/>
        </w:rPr>
        <w:t>godność z prawodawstwem krajowym i unijnym w zakresie pomocy publicznej</w:t>
      </w:r>
      <w:r w:rsidRPr="00E7721F">
        <w:rPr>
          <w:rFonts w:cs="Arial"/>
          <w:sz w:val="22"/>
          <w:szCs w:val="22"/>
        </w:rPr>
        <w:t>.</w:t>
      </w:r>
    </w:p>
    <w:p w:rsidR="00E7721F" w:rsidRPr="00E7721F" w:rsidRDefault="00E7721F" w:rsidP="00E7721F">
      <w:pPr>
        <w:autoSpaceDE w:val="0"/>
        <w:autoSpaceDN w:val="0"/>
        <w:spacing w:before="120"/>
        <w:ind w:firstLine="708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 xml:space="preserve">Wnioskodawca na etapie uzupełniania został poproszony o doprecyzowanie metodologii wyliczania udziału części gospodarczej w części gospodarczej projektu. Wymóg taki narzuca regulamin konkursu oraz art. 26 rozporządzenia 651/2014 cyt.: </w:t>
      </w:r>
    </w:p>
    <w:p w:rsidR="00E7721F" w:rsidRPr="00E7721F" w:rsidRDefault="00E7721F" w:rsidP="00E7721F">
      <w:pPr>
        <w:autoSpaceDE w:val="0"/>
        <w:autoSpaceDN w:val="0"/>
        <w:spacing w:before="120"/>
        <w:ind w:firstLine="708"/>
        <w:rPr>
          <w:rFonts w:cs="Arial"/>
          <w:iCs/>
          <w:sz w:val="22"/>
          <w:szCs w:val="22"/>
        </w:rPr>
      </w:pPr>
      <w:r w:rsidRPr="00E7721F">
        <w:rPr>
          <w:rFonts w:cs="Arial"/>
          <w:iCs/>
          <w:sz w:val="22"/>
          <w:szCs w:val="22"/>
        </w:rPr>
        <w:t>Jeżeli infrastruktura naukowo-badawcza otrzymuje finansowanie publiczne zarówno na działalność gospodarczą, jak i niegospodarczą, państwo członkowskie wprowadza mechanizm monitorowania i wycofania, aby zapewnić, że w wyniku zwiększenia udziału działalności gospodarczej w stosunku do sytuacji oczekiwanej w momencie przyznania pomocy nie przekroczono obowiązującej maksymalnej intensywności pomocy.</w:t>
      </w:r>
    </w:p>
    <w:p w:rsidR="00E7721F" w:rsidRPr="00E7721F" w:rsidRDefault="00E7721F" w:rsidP="00E7721F">
      <w:pPr>
        <w:spacing w:before="120"/>
        <w:ind w:firstLine="708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Doprecyzowanie powyższego zapisu znalazło się w regulaminie konkursu oraz w załącznikach (wszystkie dokumenty powszechnie dostępne na stronie internetowej funduszedlamazowsza.eu). Dokumentacja konkursowa wskazywała na możliwość zastosowania różnego rodzaju metodologii cyt.:</w:t>
      </w:r>
    </w:p>
    <w:p w:rsidR="00E7721F" w:rsidRPr="00E7721F" w:rsidRDefault="00E7721F" w:rsidP="00E7721F">
      <w:pPr>
        <w:spacing w:before="120"/>
        <w:ind w:firstLine="708"/>
        <w:rPr>
          <w:rFonts w:cs="Arial"/>
          <w:iCs/>
          <w:sz w:val="22"/>
          <w:szCs w:val="22"/>
        </w:rPr>
      </w:pPr>
      <w:r w:rsidRPr="00E7721F">
        <w:rPr>
          <w:rFonts w:cs="Arial"/>
          <w:iCs/>
          <w:sz w:val="22"/>
          <w:szCs w:val="22"/>
        </w:rPr>
        <w:t xml:space="preserve">W celu rozdzielenia działalności gospodarczej od niegospodarczej wnioskodawca zobowiązany jest przedstawić odpowiednia metodologie opartą na wyliczeniu rocznych zasobów/wydajności (ang. </w:t>
      </w:r>
      <w:proofErr w:type="spellStart"/>
      <w:r w:rsidRPr="00E7721F">
        <w:rPr>
          <w:rFonts w:cs="Arial"/>
          <w:iCs/>
          <w:sz w:val="22"/>
          <w:szCs w:val="22"/>
        </w:rPr>
        <w:t>capacity</w:t>
      </w:r>
      <w:proofErr w:type="spellEnd"/>
      <w:r w:rsidRPr="00E7721F">
        <w:rPr>
          <w:rFonts w:cs="Arial"/>
          <w:iCs/>
          <w:sz w:val="22"/>
          <w:szCs w:val="22"/>
        </w:rPr>
        <w:t xml:space="preserve">) dofinansowanej infrastruktury.  Przy tym należy wspomnieć, że dokładny sposób wyliczania wydajności infrastruktury na cele komercyjne nie został doprecyzowany przez KE. Metoda obliczania wydajności powinna zostać dopasowana </w:t>
      </w:r>
      <w:r w:rsidRPr="00E7721F">
        <w:rPr>
          <w:rFonts w:cs="Arial"/>
          <w:iCs/>
          <w:sz w:val="22"/>
          <w:szCs w:val="22"/>
        </w:rPr>
        <w:br/>
        <w:t>do specyfiki danej infrastruktury. Jednocześnie Komisja wykluczyła możliwość stosowania metody dochodowej.</w:t>
      </w:r>
    </w:p>
    <w:p w:rsidR="00E7721F" w:rsidRPr="00E7721F" w:rsidRDefault="00E7721F" w:rsidP="00E7721F">
      <w:pPr>
        <w:spacing w:before="120"/>
        <w:ind w:firstLine="708"/>
        <w:rPr>
          <w:rFonts w:cs="Arial"/>
          <w:iCs/>
          <w:sz w:val="22"/>
          <w:szCs w:val="22"/>
        </w:rPr>
      </w:pPr>
      <w:r w:rsidRPr="00E7721F">
        <w:rPr>
          <w:rFonts w:cs="Arial"/>
          <w:iCs/>
          <w:sz w:val="22"/>
          <w:szCs w:val="22"/>
        </w:rPr>
        <w:t xml:space="preserve">W związku z powyższym Wnioskodawca jest zobowiązany wykazać we wniosku o dofinansowanie, wyraźny podział na część gospodarczą i niegospodarczą z zastosowaniem kryterium np. czasu lub przestrzeni.  Możliwe jest również wprowadzenie klarownego podziału na część gospodarczą i niegospodarczą poprzez wprowadzenie podziału </w:t>
      </w:r>
      <w:r w:rsidRPr="00E7721F">
        <w:rPr>
          <w:rFonts w:cs="Arial"/>
          <w:iCs/>
          <w:sz w:val="22"/>
          <w:szCs w:val="22"/>
        </w:rPr>
        <w:br/>
        <w:t>w wymiarze funkcjonalnym, przestrzennym, organizacyjnym i finansowym za</w:t>
      </w:r>
      <w:r>
        <w:rPr>
          <w:rFonts w:cs="Arial"/>
          <w:iCs/>
          <w:sz w:val="22"/>
          <w:szCs w:val="22"/>
        </w:rPr>
        <w:t xml:space="preserve">równo na etapie realizacji jak </w:t>
      </w:r>
      <w:r w:rsidRPr="00E7721F">
        <w:rPr>
          <w:rFonts w:cs="Arial"/>
          <w:iCs/>
          <w:sz w:val="22"/>
          <w:szCs w:val="22"/>
        </w:rPr>
        <w:t>i eksploatacji ww. infrastruktury pod warunkiem niepowielania infrastruktury w obu częściach.</w:t>
      </w:r>
    </w:p>
    <w:p w:rsidR="00E7721F" w:rsidRPr="00E7721F" w:rsidRDefault="00E7721F" w:rsidP="00E7721F">
      <w:pPr>
        <w:spacing w:before="120"/>
        <w:ind w:firstLine="708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Dodatkowo informuję, że MJWPU przed zakończeniem naboru przeprow</w:t>
      </w:r>
      <w:r>
        <w:rPr>
          <w:rFonts w:cs="Arial"/>
          <w:sz w:val="22"/>
          <w:szCs w:val="22"/>
        </w:rPr>
        <w:t xml:space="preserve">adziła spotkania/grupy robocze </w:t>
      </w:r>
      <w:r w:rsidRPr="00E7721F">
        <w:rPr>
          <w:rFonts w:cs="Arial"/>
          <w:sz w:val="22"/>
          <w:szCs w:val="22"/>
        </w:rPr>
        <w:t>z zainteresowanymi wnioskodawcami w celu omówienia i wyjaśnienia niejasnych kwestii. Pracownicy Wydziału Pomocy Publicznej  EFRR udzielali również ogólnych wyjaśnień telefonicznie.</w:t>
      </w:r>
    </w:p>
    <w:p w:rsidR="00E7721F" w:rsidRPr="00E7721F" w:rsidRDefault="00E7721F" w:rsidP="00E7721F">
      <w:pPr>
        <w:spacing w:before="120"/>
        <w:ind w:firstLine="708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 xml:space="preserve">Z uwagi na różny zakres projektów, wielkość i poziom ich gotowości wnioskodawcy sami decydowali i opisywali swoją metodologię w sposób pozwalający na późniejsze jej monitorowanie oraz poprawne rozliczenie inwestycji pod kątem zasad pomocy publicznej (część gospodarcza, która podlega corocznemu monitorowaniu). Wnioskodawca </w:t>
      </w:r>
      <w:r w:rsidRPr="00E7721F">
        <w:rPr>
          <w:rFonts w:cs="Arial"/>
          <w:sz w:val="22"/>
          <w:szCs w:val="22"/>
        </w:rPr>
        <w:br/>
        <w:t>na etapie uzupełnienia nie dostarczył do MJWPU metodologii, która spełniała regulaminowe warunki.   </w:t>
      </w:r>
    </w:p>
    <w:p w:rsidR="00E7721F" w:rsidRPr="00E7721F" w:rsidRDefault="00E7721F" w:rsidP="00E7721F">
      <w:pPr>
        <w:spacing w:before="120"/>
        <w:ind w:firstLine="708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 xml:space="preserve">Mając na uwadze powyższe informuję, że wszystkie podmioty miały równy dostęp do dokumentacji konkursowej. Pragnę również zwrócić uwagę, że nabór stanowił formę konkursu, w związku z czym istnieje  konieczność równego traktowania wnioskodawców, a co za tym idzie pracownicy </w:t>
      </w:r>
      <w:r w:rsidRPr="00E7721F">
        <w:rPr>
          <w:rFonts w:cs="Arial"/>
          <w:color w:val="000000" w:themeColor="text1"/>
          <w:sz w:val="22"/>
          <w:szCs w:val="22"/>
        </w:rPr>
        <w:t xml:space="preserve">Wydziału Pomocy Publicznej EFRR </w:t>
      </w:r>
      <w:r w:rsidRPr="00E7721F">
        <w:rPr>
          <w:rFonts w:cs="Arial"/>
          <w:sz w:val="22"/>
          <w:szCs w:val="22"/>
        </w:rPr>
        <w:t>nie mogą indywidualnie doradzać/ poprawiać dokumentów wnioskodawców przed ich faktycznym złożeniem w systemie.</w:t>
      </w:r>
    </w:p>
    <w:p w:rsidR="00E7721F" w:rsidRPr="00E7721F" w:rsidRDefault="00E7721F" w:rsidP="00E7721F">
      <w:pPr>
        <w:spacing w:before="120"/>
        <w:ind w:firstLine="708"/>
        <w:rPr>
          <w:rFonts w:cs="Arial"/>
          <w:sz w:val="22"/>
          <w:szCs w:val="22"/>
        </w:rPr>
      </w:pPr>
      <w:r w:rsidRPr="00E7721F">
        <w:rPr>
          <w:rFonts w:cs="Arial"/>
          <w:sz w:val="22"/>
          <w:szCs w:val="22"/>
        </w:rPr>
        <w:t>W związku z negatywnym wynikiem oceny projektów Wnioskodawca złożył protesty w MJWPU w dniu 4.07.2017 r., z zachowaniem 14 - dniowego terminu, o którym mowa w Ustawie. Prote</w:t>
      </w:r>
      <w:r>
        <w:rPr>
          <w:rFonts w:cs="Arial"/>
          <w:sz w:val="22"/>
          <w:szCs w:val="22"/>
        </w:rPr>
        <w:t xml:space="preserve">sty są w trakcie rozpatrywania </w:t>
      </w:r>
      <w:r w:rsidRPr="00E7721F">
        <w:rPr>
          <w:rFonts w:cs="Arial"/>
          <w:sz w:val="22"/>
          <w:szCs w:val="22"/>
        </w:rPr>
        <w:t>(30-dniowy termin na ich rozpatrzenie upływa w dniu 3.08.2017 r.).</w:t>
      </w:r>
    </w:p>
    <w:p w:rsidR="00E7721F" w:rsidRPr="00E7721F" w:rsidRDefault="00E7721F" w:rsidP="00E7721F">
      <w:pPr>
        <w:spacing w:before="120"/>
        <w:ind w:firstLine="708"/>
        <w:rPr>
          <w:rFonts w:cs="Arial"/>
          <w:color w:val="000000" w:themeColor="text1"/>
          <w:sz w:val="22"/>
          <w:szCs w:val="22"/>
        </w:rPr>
      </w:pPr>
      <w:r w:rsidRPr="00E7721F">
        <w:rPr>
          <w:rFonts w:cs="Arial"/>
          <w:color w:val="000000" w:themeColor="text1"/>
          <w:sz w:val="22"/>
          <w:szCs w:val="22"/>
        </w:rPr>
        <w:t>Ponadto informuję, że oceny formalnej wniosków w ramach przedmiotowego konkursu z Działania 1.1 dokonywali pracownicy Wydziału Weryfikacji Formalnej Wniosków EF</w:t>
      </w:r>
      <w:r>
        <w:rPr>
          <w:rFonts w:cs="Arial"/>
          <w:color w:val="000000" w:themeColor="text1"/>
          <w:sz w:val="22"/>
          <w:szCs w:val="22"/>
        </w:rPr>
        <w:t xml:space="preserve">RR oraz – w aspekcie zgodności </w:t>
      </w:r>
      <w:r w:rsidRPr="00E7721F">
        <w:rPr>
          <w:rFonts w:cs="Arial"/>
          <w:color w:val="000000" w:themeColor="text1"/>
          <w:sz w:val="22"/>
          <w:szCs w:val="22"/>
        </w:rPr>
        <w:t>z prawodawstwem krajowym i unijnym w zakresie pomocy publicznej – Wydziału Pomocy Publicznej EFRR MJWPU. Oceny formalnej przedmiotowych wniosków nie dokonywali eksperci.  Oddział Zamiejscowy MJWPU w Radomiu nie współpracował z IET-PIB w zakresie procedowania formalnego wniosków złożonych w przedmiotowym konkursie.  </w:t>
      </w:r>
    </w:p>
    <w:p w:rsidR="004F325C" w:rsidRPr="00E7721F" w:rsidRDefault="009E30B9" w:rsidP="00E7721F">
      <w:pPr>
        <w:spacing w:before="120"/>
        <w:rPr>
          <w:sz w:val="22"/>
          <w:szCs w:val="22"/>
        </w:rPr>
      </w:pPr>
      <w:r w:rsidRPr="00E7721F">
        <w:rPr>
          <w:sz w:val="22"/>
          <w:szCs w:val="22"/>
        </w:rPr>
        <w:t>Z</w:t>
      </w:r>
      <w:r w:rsidR="007022E4" w:rsidRPr="00E7721F">
        <w:rPr>
          <w:sz w:val="22"/>
          <w:szCs w:val="22"/>
        </w:rPr>
        <w:t xml:space="preserve"> </w:t>
      </w:r>
      <w:r w:rsidR="00E7721F" w:rsidRPr="00E7721F">
        <w:rPr>
          <w:sz w:val="22"/>
          <w:szCs w:val="22"/>
        </w:rPr>
        <w:t>poważaniem</w:t>
      </w:r>
      <w:r w:rsidR="004F325C" w:rsidRPr="00E7721F">
        <w:rPr>
          <w:sz w:val="22"/>
          <w:szCs w:val="22"/>
        </w:rPr>
        <w:t>,</w:t>
      </w:r>
    </w:p>
    <w:p w:rsidR="00E7721F" w:rsidRPr="0006675F" w:rsidRDefault="00E7721F" w:rsidP="00E7721F">
      <w:pPr>
        <w:spacing w:before="120"/>
        <w:rPr>
          <w:sz w:val="22"/>
          <w:szCs w:val="22"/>
        </w:rPr>
      </w:pPr>
      <w:r w:rsidRPr="00E7721F">
        <w:rPr>
          <w:sz w:val="22"/>
          <w:szCs w:val="22"/>
        </w:rPr>
        <w:t xml:space="preserve">Z up. Marszałka Województwa </w:t>
      </w:r>
      <w:r w:rsidRPr="00E7721F">
        <w:rPr>
          <w:sz w:val="22"/>
          <w:szCs w:val="22"/>
        </w:rPr>
        <w:br/>
        <w:t xml:space="preserve">Janina Ewa </w:t>
      </w:r>
      <w:proofErr w:type="spellStart"/>
      <w:r w:rsidRPr="00E7721F">
        <w:rPr>
          <w:sz w:val="22"/>
          <w:szCs w:val="22"/>
        </w:rPr>
        <w:t>Orzełowska</w:t>
      </w:r>
      <w:proofErr w:type="spellEnd"/>
      <w:r w:rsidRPr="00E7721F">
        <w:rPr>
          <w:sz w:val="22"/>
          <w:szCs w:val="22"/>
        </w:rPr>
        <w:br/>
      </w:r>
      <w:r>
        <w:rPr>
          <w:sz w:val="22"/>
          <w:szCs w:val="22"/>
        </w:rPr>
        <w:t>Wicemarszałek</w:t>
      </w:r>
    </w:p>
    <w:sectPr w:rsidR="00E7721F" w:rsidRPr="0006675F" w:rsidSect="0006675F">
      <w:footerReference w:type="default" r:id="rId8"/>
      <w:foot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325C" w:rsidRDefault="004F325C" w:rsidP="004F325C">
      <w:r>
        <w:separator/>
      </w:r>
    </w:p>
  </w:endnote>
  <w:endnote w:type="continuationSeparator" w:id="0">
    <w:p w:rsidR="004F325C" w:rsidRDefault="004F325C" w:rsidP="004F3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29111400"/>
      <w:docPartObj>
        <w:docPartGallery w:val="Page Numbers (Bottom of Page)"/>
        <w:docPartUnique/>
      </w:docPartObj>
    </w:sdtPr>
    <w:sdtEndPr/>
    <w:sdtContent>
      <w:p w:rsidR="004F325C" w:rsidRDefault="004F325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5CEC">
          <w:rPr>
            <w:noProof/>
          </w:rPr>
          <w:t>6</w:t>
        </w:r>
        <w:r>
          <w:fldChar w:fldCharType="end"/>
        </w:r>
      </w:p>
    </w:sdtContent>
  </w:sdt>
  <w:p w:rsidR="004F325C" w:rsidRDefault="004F325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75F" w:rsidRDefault="0006675F">
    <w:pPr>
      <w:pStyle w:val="Stopka"/>
      <w:jc w:val="right"/>
    </w:pPr>
  </w:p>
  <w:p w:rsidR="0006675F" w:rsidRDefault="000667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325C" w:rsidRDefault="004F325C" w:rsidP="004F325C">
      <w:r>
        <w:separator/>
      </w:r>
    </w:p>
  </w:footnote>
  <w:footnote w:type="continuationSeparator" w:id="0">
    <w:p w:rsidR="004F325C" w:rsidRDefault="004F325C" w:rsidP="004F32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A71972"/>
    <w:multiLevelType w:val="hybridMultilevel"/>
    <w:tmpl w:val="B2340338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8B009A"/>
    <w:multiLevelType w:val="hybridMultilevel"/>
    <w:tmpl w:val="636CAF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354ADA"/>
    <w:multiLevelType w:val="hybridMultilevel"/>
    <w:tmpl w:val="936ADAFA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E1154C"/>
    <w:multiLevelType w:val="hybridMultilevel"/>
    <w:tmpl w:val="7AF6ACFC"/>
    <w:lvl w:ilvl="0" w:tplc="F092A414">
      <w:start w:val="1"/>
      <w:numFmt w:val="decimal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6182BD1"/>
    <w:multiLevelType w:val="hybridMultilevel"/>
    <w:tmpl w:val="78B8C3B6"/>
    <w:lvl w:ilvl="0" w:tplc="CF06C240">
      <w:start w:val="4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215" w:hanging="360"/>
      </w:pPr>
    </w:lvl>
    <w:lvl w:ilvl="2" w:tplc="0415001B" w:tentative="1">
      <w:start w:val="1"/>
      <w:numFmt w:val="lowerRoman"/>
      <w:lvlText w:val="%3."/>
      <w:lvlJc w:val="right"/>
      <w:pPr>
        <w:ind w:left="2935" w:hanging="180"/>
      </w:pPr>
    </w:lvl>
    <w:lvl w:ilvl="3" w:tplc="0415000F" w:tentative="1">
      <w:start w:val="1"/>
      <w:numFmt w:val="decimal"/>
      <w:lvlText w:val="%4."/>
      <w:lvlJc w:val="left"/>
      <w:pPr>
        <w:ind w:left="3655" w:hanging="360"/>
      </w:pPr>
    </w:lvl>
    <w:lvl w:ilvl="4" w:tplc="04150019" w:tentative="1">
      <w:start w:val="1"/>
      <w:numFmt w:val="lowerLetter"/>
      <w:lvlText w:val="%5."/>
      <w:lvlJc w:val="left"/>
      <w:pPr>
        <w:ind w:left="4375" w:hanging="360"/>
      </w:pPr>
    </w:lvl>
    <w:lvl w:ilvl="5" w:tplc="0415001B" w:tentative="1">
      <w:start w:val="1"/>
      <w:numFmt w:val="lowerRoman"/>
      <w:lvlText w:val="%6."/>
      <w:lvlJc w:val="right"/>
      <w:pPr>
        <w:ind w:left="5095" w:hanging="180"/>
      </w:pPr>
    </w:lvl>
    <w:lvl w:ilvl="6" w:tplc="0415000F" w:tentative="1">
      <w:start w:val="1"/>
      <w:numFmt w:val="decimal"/>
      <w:lvlText w:val="%7."/>
      <w:lvlJc w:val="left"/>
      <w:pPr>
        <w:ind w:left="5815" w:hanging="360"/>
      </w:pPr>
    </w:lvl>
    <w:lvl w:ilvl="7" w:tplc="04150019" w:tentative="1">
      <w:start w:val="1"/>
      <w:numFmt w:val="lowerLetter"/>
      <w:lvlText w:val="%8."/>
      <w:lvlJc w:val="left"/>
      <w:pPr>
        <w:ind w:left="6535" w:hanging="360"/>
      </w:pPr>
    </w:lvl>
    <w:lvl w:ilvl="8" w:tplc="0415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5" w15:restartNumberingAfterBreak="0">
    <w:nsid w:val="2E412718"/>
    <w:multiLevelType w:val="hybridMultilevel"/>
    <w:tmpl w:val="3FD680D2"/>
    <w:lvl w:ilvl="0" w:tplc="0415000F">
      <w:start w:val="1"/>
      <w:numFmt w:val="decimal"/>
      <w:lvlText w:val="%1."/>
      <w:lvlJc w:val="left"/>
      <w:pPr>
        <w:ind w:left="796" w:hanging="360"/>
      </w:pPr>
    </w:lvl>
    <w:lvl w:ilvl="1" w:tplc="04150019">
      <w:start w:val="1"/>
      <w:numFmt w:val="lowerLetter"/>
      <w:lvlText w:val="%2."/>
      <w:lvlJc w:val="left"/>
      <w:pPr>
        <w:ind w:left="1516" w:hanging="360"/>
      </w:pPr>
    </w:lvl>
    <w:lvl w:ilvl="2" w:tplc="0415001B">
      <w:start w:val="1"/>
      <w:numFmt w:val="lowerRoman"/>
      <w:lvlText w:val="%3."/>
      <w:lvlJc w:val="right"/>
      <w:pPr>
        <w:ind w:left="2236" w:hanging="180"/>
      </w:pPr>
    </w:lvl>
    <w:lvl w:ilvl="3" w:tplc="0415000F">
      <w:start w:val="1"/>
      <w:numFmt w:val="decimal"/>
      <w:lvlText w:val="%4."/>
      <w:lvlJc w:val="left"/>
      <w:pPr>
        <w:ind w:left="2956" w:hanging="360"/>
      </w:pPr>
    </w:lvl>
    <w:lvl w:ilvl="4" w:tplc="04150019">
      <w:start w:val="1"/>
      <w:numFmt w:val="lowerLetter"/>
      <w:lvlText w:val="%5."/>
      <w:lvlJc w:val="left"/>
      <w:pPr>
        <w:ind w:left="3676" w:hanging="360"/>
      </w:pPr>
    </w:lvl>
    <w:lvl w:ilvl="5" w:tplc="0415001B">
      <w:start w:val="1"/>
      <w:numFmt w:val="lowerRoman"/>
      <w:lvlText w:val="%6."/>
      <w:lvlJc w:val="right"/>
      <w:pPr>
        <w:ind w:left="4396" w:hanging="180"/>
      </w:pPr>
    </w:lvl>
    <w:lvl w:ilvl="6" w:tplc="0415000F">
      <w:start w:val="1"/>
      <w:numFmt w:val="decimal"/>
      <w:lvlText w:val="%7."/>
      <w:lvlJc w:val="left"/>
      <w:pPr>
        <w:ind w:left="5116" w:hanging="360"/>
      </w:pPr>
    </w:lvl>
    <w:lvl w:ilvl="7" w:tplc="04150019">
      <w:start w:val="1"/>
      <w:numFmt w:val="lowerLetter"/>
      <w:lvlText w:val="%8."/>
      <w:lvlJc w:val="left"/>
      <w:pPr>
        <w:ind w:left="5836" w:hanging="360"/>
      </w:pPr>
    </w:lvl>
    <w:lvl w:ilvl="8" w:tplc="0415001B">
      <w:start w:val="1"/>
      <w:numFmt w:val="lowerRoman"/>
      <w:lvlText w:val="%9."/>
      <w:lvlJc w:val="right"/>
      <w:pPr>
        <w:ind w:left="6556" w:hanging="180"/>
      </w:pPr>
    </w:lvl>
  </w:abstractNum>
  <w:abstractNum w:abstractNumId="6" w15:restartNumberingAfterBreak="0">
    <w:nsid w:val="34236308"/>
    <w:multiLevelType w:val="multilevel"/>
    <w:tmpl w:val="6542107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>
      <w:start w:val="1"/>
      <w:numFmt w:val="decimal"/>
      <w:isLgl/>
      <w:lvlText w:val="%1.%2"/>
      <w:lvlJc w:val="left"/>
      <w:pPr>
        <w:ind w:left="1920" w:hanging="360"/>
      </w:pPr>
      <w:rPr>
        <w:b/>
      </w:rPr>
    </w:lvl>
    <w:lvl w:ilvl="2">
      <w:start w:val="1"/>
      <w:numFmt w:val="bullet"/>
      <w:lvlText w:val=""/>
      <w:lvlJc w:val="left"/>
      <w:pPr>
        <w:ind w:left="2064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556" w:hanging="720"/>
      </w:pPr>
    </w:lvl>
    <w:lvl w:ilvl="4">
      <w:start w:val="1"/>
      <w:numFmt w:val="decimal"/>
      <w:isLgl/>
      <w:lvlText w:val="%1.%2.%3.%4.%5"/>
      <w:lvlJc w:val="left"/>
      <w:pPr>
        <w:ind w:left="3408" w:hanging="1080"/>
      </w:pPr>
    </w:lvl>
    <w:lvl w:ilvl="5">
      <w:start w:val="1"/>
      <w:numFmt w:val="decimal"/>
      <w:isLgl/>
      <w:lvlText w:val="%1.%2.%3.%4.%5.%6"/>
      <w:lvlJc w:val="left"/>
      <w:pPr>
        <w:ind w:left="3900" w:hanging="1080"/>
      </w:pPr>
    </w:lvl>
    <w:lvl w:ilvl="6">
      <w:start w:val="1"/>
      <w:numFmt w:val="decimal"/>
      <w:isLgl/>
      <w:lvlText w:val="%1.%2.%3.%4.%5.%6.%7"/>
      <w:lvlJc w:val="left"/>
      <w:pPr>
        <w:ind w:left="4752" w:hanging="1440"/>
      </w:pPr>
    </w:lvl>
    <w:lvl w:ilvl="7">
      <w:start w:val="1"/>
      <w:numFmt w:val="decimal"/>
      <w:isLgl/>
      <w:lvlText w:val="%1.%2.%3.%4.%5.%6.%7.%8"/>
      <w:lvlJc w:val="left"/>
      <w:pPr>
        <w:ind w:left="5244" w:hanging="1440"/>
      </w:pPr>
    </w:lvl>
    <w:lvl w:ilvl="8">
      <w:start w:val="1"/>
      <w:numFmt w:val="decimal"/>
      <w:isLgl/>
      <w:lvlText w:val="%1.%2.%3.%4.%5.%6.%7.%8.%9"/>
      <w:lvlJc w:val="left"/>
      <w:pPr>
        <w:ind w:left="6096" w:hanging="1800"/>
      </w:pPr>
    </w:lvl>
  </w:abstractNum>
  <w:abstractNum w:abstractNumId="7" w15:restartNumberingAfterBreak="0">
    <w:nsid w:val="375628CC"/>
    <w:multiLevelType w:val="hybridMultilevel"/>
    <w:tmpl w:val="AE44D6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103F0F"/>
    <w:multiLevelType w:val="hybridMultilevel"/>
    <w:tmpl w:val="CC16F2A0"/>
    <w:lvl w:ilvl="0" w:tplc="2EFC02A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3C7305"/>
    <w:multiLevelType w:val="hybridMultilevel"/>
    <w:tmpl w:val="2CFADDFE"/>
    <w:lvl w:ilvl="0" w:tplc="F5DC95B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5C5D33EC"/>
    <w:multiLevelType w:val="hybridMultilevel"/>
    <w:tmpl w:val="386A9E3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629822F0"/>
    <w:multiLevelType w:val="hybridMultilevel"/>
    <w:tmpl w:val="0D8896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9"/>
  </w:num>
  <w:num w:numId="4">
    <w:abstractNumId w:val="8"/>
  </w:num>
  <w:num w:numId="5">
    <w:abstractNumId w:val="1"/>
  </w:num>
  <w:num w:numId="6">
    <w:abstractNumId w:val="11"/>
  </w:num>
  <w:num w:numId="7">
    <w:abstractNumId w:val="7"/>
  </w:num>
  <w:num w:numId="8">
    <w:abstractNumId w:val="10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27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390"/>
    <w:rsid w:val="00031CC8"/>
    <w:rsid w:val="0004125B"/>
    <w:rsid w:val="0006675F"/>
    <w:rsid w:val="000C0390"/>
    <w:rsid w:val="00184FA3"/>
    <w:rsid w:val="001E5CEC"/>
    <w:rsid w:val="00201EDD"/>
    <w:rsid w:val="00372823"/>
    <w:rsid w:val="003863FF"/>
    <w:rsid w:val="004657BD"/>
    <w:rsid w:val="004F325C"/>
    <w:rsid w:val="00552AF1"/>
    <w:rsid w:val="007022E4"/>
    <w:rsid w:val="00892D39"/>
    <w:rsid w:val="009E30B9"/>
    <w:rsid w:val="00A852A8"/>
    <w:rsid w:val="00A91759"/>
    <w:rsid w:val="00CD7BF1"/>
    <w:rsid w:val="00E77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6C7128-6896-4AD5-8927-22D8F27C8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325C"/>
    <w:pPr>
      <w:spacing w:after="0" w:line="240" w:lineRule="auto"/>
    </w:pPr>
    <w:rPr>
      <w:rFonts w:ascii="Arial" w:hAnsi="Arial" w:cs="Times New Roman"/>
      <w:sz w:val="18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552AF1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4657BD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2AF1"/>
    <w:rPr>
      <w:rFonts w:ascii="Arial" w:eastAsiaTheme="majorEastAsia" w:hAnsi="Arial" w:cstheme="majorBidi"/>
      <w:b/>
      <w:sz w:val="24"/>
      <w:szCs w:val="32"/>
      <w:lang w:val="de-DE"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57BD"/>
    <w:rPr>
      <w:rFonts w:ascii="Arial" w:eastAsiaTheme="majorEastAsia" w:hAnsi="Arial" w:cstheme="majorBidi"/>
      <w:b/>
      <w:sz w:val="24"/>
      <w:szCs w:val="26"/>
    </w:rPr>
  </w:style>
  <w:style w:type="paragraph" w:styleId="Nagwek">
    <w:name w:val="header"/>
    <w:basedOn w:val="Normalny"/>
    <w:link w:val="NagwekZnak"/>
    <w:uiPriority w:val="99"/>
    <w:unhideWhenUsed/>
    <w:rsid w:val="004F325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F325C"/>
    <w:rPr>
      <w:rFonts w:ascii="Arial" w:hAnsi="Arial" w:cs="Times New Roman"/>
      <w:sz w:val="18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F325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F325C"/>
    <w:rPr>
      <w:rFonts w:ascii="Arial" w:hAnsi="Arial" w:cs="Times New Roman"/>
      <w:sz w:val="18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4F32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726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B905A5-CBA2-4302-8455-8B26040EE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3206</Words>
  <Characters>19238</Characters>
  <Application>Microsoft Office Word</Application>
  <DocSecurity>0</DocSecurity>
  <Lines>160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7</cp:revision>
  <dcterms:created xsi:type="dcterms:W3CDTF">2016-09-06T09:06:00Z</dcterms:created>
  <dcterms:modified xsi:type="dcterms:W3CDTF">2017-08-01T10:26:00Z</dcterms:modified>
</cp:coreProperties>
</file>