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844" w:rsidRPr="002D1844" w:rsidRDefault="002D1844" w:rsidP="002D1844">
      <w:pPr>
        <w:pStyle w:val="Nagwek1"/>
      </w:pPr>
      <w:r w:rsidRPr="002D1844">
        <w:t>Odpowiedź na interpelację nr 50/15 radnego Macieja Wąsika</w:t>
      </w:r>
      <w:r w:rsidRPr="002D1844">
        <w:br/>
        <w:t>w sprawie Wojewódzkiego Szpitala w Ciechanowie</w:t>
      </w:r>
    </w:p>
    <w:p w:rsidR="002D1844" w:rsidRPr="002D1844" w:rsidRDefault="002D1844" w:rsidP="002D1844">
      <w:pPr>
        <w:rPr>
          <w:rFonts w:cs="Arial"/>
          <w:szCs w:val="22"/>
        </w:rPr>
      </w:pPr>
      <w:r w:rsidRPr="002D1844">
        <w:rPr>
          <w:rFonts w:cs="Arial"/>
          <w:szCs w:val="22"/>
        </w:rPr>
        <w:t>Warszawa, 31 lipca 2015 r.</w:t>
      </w:r>
    </w:p>
    <w:p w:rsidR="002D1844" w:rsidRPr="002D1844" w:rsidRDefault="002D1844" w:rsidP="002D1844">
      <w:pPr>
        <w:rPr>
          <w:rFonts w:cs="Arial"/>
          <w:szCs w:val="22"/>
        </w:rPr>
      </w:pPr>
      <w:r w:rsidRPr="002D1844">
        <w:rPr>
          <w:rFonts w:cs="Arial"/>
          <w:szCs w:val="22"/>
        </w:rPr>
        <w:t>odpowiadając na pismo znak: KS-BSS.0003.50.2015.LK z dnia 13 lipca 2015 r. dotyczące interpelacji radnego Pana Macieja Wąsika w sprawie Specjalistycznego Szpitala Wojewódzkiego w Ciechanowie, uprzejmie informuję co następuje:</w:t>
      </w:r>
    </w:p>
    <w:p w:rsidR="002D1844" w:rsidRPr="002D1844" w:rsidRDefault="002D1844" w:rsidP="002D1844">
      <w:pPr>
        <w:rPr>
          <w:rFonts w:cs="Arial"/>
          <w:b/>
          <w:color w:val="000000"/>
          <w:szCs w:val="22"/>
        </w:rPr>
      </w:pPr>
      <w:r w:rsidRPr="002D1844">
        <w:rPr>
          <w:rFonts w:cs="Arial"/>
          <w:b/>
          <w:color w:val="000000"/>
          <w:szCs w:val="22"/>
        </w:rPr>
        <w:t>Ad. 1</w:t>
      </w:r>
    </w:p>
    <w:p w:rsidR="002D1844" w:rsidRPr="002D1844" w:rsidRDefault="002D1844" w:rsidP="002D1844">
      <w:pPr>
        <w:rPr>
          <w:rFonts w:cs="Arial"/>
          <w:color w:val="000000"/>
          <w:szCs w:val="22"/>
        </w:rPr>
      </w:pPr>
      <w:r w:rsidRPr="002D1844">
        <w:rPr>
          <w:rFonts w:cs="Arial"/>
          <w:color w:val="000000"/>
          <w:szCs w:val="22"/>
        </w:rPr>
        <w:t xml:space="preserve">Pani Hanna Jaroszewska złożyła podanie o odwołanie z dniem 30 czerwca 2015 r. z funkcji dyrektora Specjalistycznego Szpitala Wojewódzkiego w Ciechanowie, nie podając powodów rezygnacji. Zarząd Województwa Mazowieckiego przychylił się do prośby Pani Hanny Jaroszewskiej. </w:t>
      </w:r>
    </w:p>
    <w:p w:rsidR="002D1844" w:rsidRPr="002D1844" w:rsidRDefault="002D1844" w:rsidP="002D1844">
      <w:pPr>
        <w:rPr>
          <w:rFonts w:cs="Arial"/>
          <w:b/>
          <w:color w:val="000000"/>
          <w:szCs w:val="22"/>
        </w:rPr>
      </w:pPr>
      <w:r w:rsidRPr="002D1844">
        <w:rPr>
          <w:rFonts w:cs="Arial"/>
          <w:b/>
          <w:color w:val="000000"/>
          <w:szCs w:val="22"/>
        </w:rPr>
        <w:t>Ad. 2</w:t>
      </w:r>
    </w:p>
    <w:p w:rsidR="002D1844" w:rsidRPr="002D1844" w:rsidRDefault="002D1844" w:rsidP="002D1844">
      <w:pPr>
        <w:rPr>
          <w:rFonts w:cs="Arial"/>
          <w:color w:val="000000"/>
          <w:szCs w:val="22"/>
        </w:rPr>
      </w:pPr>
      <w:r w:rsidRPr="002D1844">
        <w:rPr>
          <w:rFonts w:cs="Arial"/>
          <w:color w:val="000000"/>
          <w:szCs w:val="22"/>
        </w:rPr>
        <w:t xml:space="preserve">Zarząd Województwa Mazowieckiego, biorąc pod uwagę wykształcenie oraz doświadczenie zawodowe na stanowisku kierowniczym Pana Tadeusza Bochnia, powierzył pełnienie obowiązków dyrektora Specjalistycznego Szpitala Wojewódzkiego w Ciechanowie, z dniem 1 lipca 2015 r., do czasu obsadzenia stanowiska dyrektora jednostki. </w:t>
      </w:r>
    </w:p>
    <w:p w:rsidR="002D1844" w:rsidRPr="002D1844" w:rsidRDefault="002D1844" w:rsidP="002D1844">
      <w:pPr>
        <w:rPr>
          <w:rFonts w:cs="Arial"/>
          <w:color w:val="000000"/>
          <w:szCs w:val="22"/>
        </w:rPr>
      </w:pPr>
      <w:r w:rsidRPr="002D1844">
        <w:rPr>
          <w:rFonts w:cs="Arial"/>
          <w:color w:val="000000"/>
          <w:szCs w:val="22"/>
        </w:rPr>
        <w:t xml:space="preserve">Zgodnie z art. 49  ustawy z dnia 15 kwietnia 2011 r. o działalności leczniczej (Dz. U. z 2015 r. poz. 618 z </w:t>
      </w:r>
      <w:proofErr w:type="spellStart"/>
      <w:r w:rsidRPr="002D1844">
        <w:rPr>
          <w:rFonts w:cs="Arial"/>
          <w:color w:val="000000"/>
          <w:szCs w:val="22"/>
        </w:rPr>
        <w:t>późn</w:t>
      </w:r>
      <w:proofErr w:type="spellEnd"/>
      <w:r w:rsidRPr="002D1844">
        <w:rPr>
          <w:rFonts w:cs="Arial"/>
          <w:color w:val="000000"/>
          <w:szCs w:val="22"/>
        </w:rPr>
        <w:t>. zm.) w podmiocie leczniczym niebędącym przedsiębiorcą przeprowadza się konkurs na stanowisko kierownika, który ogłasza podmiot tworzący.</w:t>
      </w:r>
    </w:p>
    <w:p w:rsidR="002D1844" w:rsidRPr="002D1844" w:rsidRDefault="002D1844" w:rsidP="002D1844">
      <w:pPr>
        <w:rPr>
          <w:rFonts w:cs="Arial"/>
          <w:b/>
          <w:color w:val="000000"/>
          <w:szCs w:val="22"/>
        </w:rPr>
      </w:pPr>
      <w:r w:rsidRPr="002D1844">
        <w:rPr>
          <w:rFonts w:cs="Arial"/>
          <w:b/>
          <w:color w:val="000000"/>
          <w:szCs w:val="22"/>
        </w:rPr>
        <w:t xml:space="preserve">Ad. 3 </w:t>
      </w:r>
    </w:p>
    <w:p w:rsidR="002D1844" w:rsidRPr="002D1844" w:rsidRDefault="002D1844" w:rsidP="002D1844">
      <w:pPr>
        <w:rPr>
          <w:rFonts w:cs="Arial"/>
          <w:szCs w:val="22"/>
        </w:rPr>
      </w:pPr>
      <w:r w:rsidRPr="002D1844">
        <w:rPr>
          <w:rFonts w:cs="Arial"/>
          <w:szCs w:val="22"/>
        </w:rPr>
        <w:t>Wartość kontraktu z Narodowym Funduszem Zdrowia w Specjalistycznym Szpitalu Wojewódzkim w Ciechanowie za 2014 r. wyniosła 106 152 346,28 zł, za 2015 r.</w:t>
      </w:r>
      <w:r w:rsidRPr="002D1844">
        <w:rPr>
          <w:rFonts w:ascii="Times New Roman" w:hAnsi="Times New Roman"/>
          <w:szCs w:val="22"/>
        </w:rPr>
        <w:t xml:space="preserve"> </w:t>
      </w:r>
      <w:r w:rsidRPr="002D1844">
        <w:rPr>
          <w:rFonts w:cs="Arial"/>
          <w:szCs w:val="22"/>
        </w:rPr>
        <w:t xml:space="preserve">105 680 493,93 zł i na przestrzeni lat 2010 – 2015 utrzymywała się na zbliżonym poziomie. Wartość niezapłaconych Szpitalowi przez NFZ </w:t>
      </w:r>
      <w:proofErr w:type="spellStart"/>
      <w:r w:rsidRPr="002D1844">
        <w:rPr>
          <w:rFonts w:cs="Arial"/>
          <w:szCs w:val="22"/>
        </w:rPr>
        <w:t>nadwykonań</w:t>
      </w:r>
      <w:proofErr w:type="spellEnd"/>
      <w:r w:rsidRPr="002D1844">
        <w:rPr>
          <w:rFonts w:cs="Arial"/>
          <w:szCs w:val="22"/>
        </w:rPr>
        <w:t xml:space="preserve"> za lata 2011 – 2014 według stanu na dzień 30 kwietnia 2015 r. łącznie wyniosła 3 315 955,40 zł. Wartość zobowiązań Szpitala na koniec 2014 r. wyniosła 114 261 233,37 zł, w tym zobowiązania wymagalne wyniosły 33 082 755,27 zł. </w:t>
      </w:r>
    </w:p>
    <w:p w:rsidR="00DF300D" w:rsidRDefault="002D1844" w:rsidP="00DF300D">
      <w:pPr>
        <w:rPr>
          <w:rFonts w:cs="Arial"/>
          <w:color w:val="000000"/>
          <w:szCs w:val="22"/>
        </w:rPr>
      </w:pPr>
      <w:r w:rsidRPr="002D1844">
        <w:rPr>
          <w:rFonts w:cs="Arial"/>
          <w:color w:val="000000"/>
          <w:szCs w:val="22"/>
        </w:rPr>
        <w:t xml:space="preserve">Dane dotyczące wyniku finansowego Specjalistycznego Szpitala Wojewódzkiego w Ciechanowie w ostatnich pięciu latach zawiera tabela nr 1. </w:t>
      </w:r>
    </w:p>
    <w:p w:rsidR="00DF300D" w:rsidRDefault="00DF300D">
      <w:pPr>
        <w:spacing w:before="0" w:after="160" w:line="259" w:lineRule="auto"/>
        <w:rPr>
          <w:rFonts w:cs="Arial"/>
          <w:color w:val="000000"/>
          <w:szCs w:val="22"/>
        </w:rPr>
      </w:pPr>
      <w:r>
        <w:rPr>
          <w:rFonts w:cs="Arial"/>
          <w:color w:val="000000"/>
          <w:szCs w:val="22"/>
        </w:rPr>
        <w:br w:type="page"/>
      </w:r>
    </w:p>
    <w:p w:rsidR="002D1844" w:rsidRPr="002D1844" w:rsidRDefault="002D1844" w:rsidP="002D1844">
      <w:pPr>
        <w:rPr>
          <w:rFonts w:cs="Arial"/>
          <w:b/>
          <w:color w:val="000000"/>
          <w:sz w:val="18"/>
          <w:szCs w:val="14"/>
        </w:rPr>
      </w:pPr>
      <w:r w:rsidRPr="002D1844">
        <w:rPr>
          <w:rFonts w:cs="Arial"/>
          <w:b/>
          <w:color w:val="000000"/>
          <w:sz w:val="18"/>
          <w:szCs w:val="14"/>
        </w:rPr>
        <w:lastRenderedPageBreak/>
        <w:t xml:space="preserve">Tabela nr 1. Wynik finansowy Specjalistycznego Szpitala Wojewódzkiego w Ciechanowie w ostatnich pięciu latach. </w:t>
      </w:r>
    </w:p>
    <w:p w:rsidR="002D1844" w:rsidRDefault="002D1844" w:rsidP="00DF300D">
      <w:pPr>
        <w:jc w:val="center"/>
        <w:rPr>
          <w:rFonts w:cs="Arial"/>
          <w:color w:val="808080"/>
          <w:sz w:val="14"/>
          <w:szCs w:val="14"/>
          <w:u w:val="single"/>
        </w:rPr>
      </w:pPr>
      <w:bookmarkStart w:id="0" w:name="_GoBack"/>
      <w:r w:rsidRPr="00C149B8">
        <w:rPr>
          <w:noProof/>
        </w:rPr>
        <w:drawing>
          <wp:inline distT="0" distB="0" distL="0" distR="0">
            <wp:extent cx="4238625" cy="4943475"/>
            <wp:effectExtent l="0" t="0" r="9525" b="9525"/>
            <wp:docPr id="1" name="Obraz 1" descr="Wynik finansowy Specjalistycznego Szpitala Wojewódzkiego w Ciechanowie w ostatnich pięciu latac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38625" cy="4943475"/>
                    </a:xfrm>
                    <a:prstGeom prst="rect">
                      <a:avLst/>
                    </a:prstGeom>
                    <a:noFill/>
                    <a:ln>
                      <a:noFill/>
                    </a:ln>
                  </pic:spPr>
                </pic:pic>
              </a:graphicData>
            </a:graphic>
          </wp:inline>
        </w:drawing>
      </w:r>
      <w:bookmarkEnd w:id="0"/>
    </w:p>
    <w:p w:rsidR="002D1844" w:rsidRDefault="002D1844" w:rsidP="002D1844">
      <w:pPr>
        <w:rPr>
          <w:rFonts w:cs="Arial"/>
          <w:color w:val="808080"/>
          <w:sz w:val="14"/>
          <w:szCs w:val="14"/>
          <w:u w:val="single"/>
        </w:rPr>
      </w:pPr>
    </w:p>
    <w:p w:rsidR="002D1844" w:rsidRPr="002D1844" w:rsidRDefault="002D1844" w:rsidP="002D1844">
      <w:pPr>
        <w:rPr>
          <w:rFonts w:cs="Arial"/>
          <w:szCs w:val="22"/>
        </w:rPr>
      </w:pPr>
      <w:r w:rsidRPr="002D1844">
        <w:rPr>
          <w:rFonts w:cs="Arial"/>
          <w:szCs w:val="22"/>
        </w:rPr>
        <w:t xml:space="preserve">Jednym z podstawowych powodów trudności w osiągnięciu stabilizacji finansowej przez podmioty lecznicze jest niedostateczna ilość środków w planach finansowych Mazowieckiego Oddziału Wojewódzkiego Narodowego Funduszu Zdrowia. Podmioty lecznicze zawierają zbyt niskie kontrakty i wykonują świadczenia opieki zdrowotnej nie mając gwarancji odzyskania poniesionych nakładów. </w:t>
      </w:r>
    </w:p>
    <w:p w:rsidR="002D1844" w:rsidRPr="002D1844" w:rsidRDefault="002D1844" w:rsidP="002D1844">
      <w:pPr>
        <w:rPr>
          <w:rFonts w:cs="Arial"/>
          <w:szCs w:val="22"/>
        </w:rPr>
      </w:pPr>
      <w:r w:rsidRPr="002D1844">
        <w:rPr>
          <w:rFonts w:cs="Arial"/>
          <w:szCs w:val="22"/>
        </w:rPr>
        <w:t xml:space="preserve">Aktualnie nie ma perspektywy zwiększenia wartości punktu za udzielone świadczenia co jest konieczne, gdyż większość świadczeń posiada zaniżoną wycenę. Brak wzrostu wyceny punktu rozliczeniowego nie pozwala na zbilansowanie kosztów udzielonych świadczeń z osiąganymi przychodami. Koszty funkcjonowania podmiotów leczniczych oraz leczenia pacjentów systematycznie powiększają się poprzez wzrost: cen energii elektrycznej, cieplnej, paliw, leków, materiałów medycznych, kosztów ubezpieczenia szpitala, minimalnego wynagrodzenia oraz podatku VAT. </w:t>
      </w:r>
    </w:p>
    <w:p w:rsidR="002D1844" w:rsidRPr="002D1844" w:rsidRDefault="002D1844" w:rsidP="002D1844">
      <w:pPr>
        <w:rPr>
          <w:rFonts w:cs="Arial"/>
          <w:szCs w:val="22"/>
        </w:rPr>
      </w:pPr>
      <w:r w:rsidRPr="002D1844">
        <w:rPr>
          <w:rFonts w:cs="Arial"/>
          <w:color w:val="000000"/>
          <w:szCs w:val="22"/>
        </w:rPr>
        <w:t xml:space="preserve">Należy również zwrócić uwagę, </w:t>
      </w:r>
      <w:r w:rsidRPr="002D1844">
        <w:rPr>
          <w:rFonts w:cs="Arial"/>
          <w:szCs w:val="22"/>
        </w:rPr>
        <w:t xml:space="preserve">że narzucony przez Narodowy Fundusz Zdrowia sposób rozliczania w pierwszej kolejności świadczeń ratujących życie i wybranych świadczeń szpitalnych, jak również przyjęcie przez płatnika </w:t>
      </w:r>
      <w:r w:rsidRPr="002D1844">
        <w:rPr>
          <w:rFonts w:cs="Arial"/>
          <w:szCs w:val="22"/>
        </w:rPr>
        <w:br/>
        <w:t xml:space="preserve">do rozliczania </w:t>
      </w:r>
      <w:proofErr w:type="spellStart"/>
      <w:r w:rsidRPr="002D1844">
        <w:rPr>
          <w:rFonts w:cs="Arial"/>
          <w:szCs w:val="22"/>
        </w:rPr>
        <w:t>nadwykonań</w:t>
      </w:r>
      <w:proofErr w:type="spellEnd"/>
      <w:r w:rsidRPr="002D1844">
        <w:rPr>
          <w:rFonts w:cs="Arial"/>
          <w:szCs w:val="22"/>
        </w:rPr>
        <w:t xml:space="preserve"> tylko ze wskazanych zakresów, prowadzi do coraz większego zadłużenia podmiotów leczniczych. </w:t>
      </w:r>
    </w:p>
    <w:p w:rsidR="002D1844" w:rsidRDefault="002D1844">
      <w:pPr>
        <w:spacing w:before="0" w:after="160" w:line="259" w:lineRule="auto"/>
        <w:rPr>
          <w:rFonts w:cs="Arial"/>
          <w:b/>
          <w:color w:val="000000"/>
          <w:szCs w:val="22"/>
        </w:rPr>
      </w:pPr>
      <w:r>
        <w:rPr>
          <w:rFonts w:cs="Arial"/>
          <w:b/>
          <w:color w:val="000000"/>
          <w:szCs w:val="22"/>
        </w:rPr>
        <w:br w:type="page"/>
      </w:r>
    </w:p>
    <w:p w:rsidR="002D1844" w:rsidRPr="002D1844" w:rsidRDefault="002D1844" w:rsidP="002D1844">
      <w:pPr>
        <w:rPr>
          <w:rFonts w:cs="Arial"/>
          <w:b/>
          <w:color w:val="000000"/>
          <w:szCs w:val="22"/>
        </w:rPr>
      </w:pPr>
      <w:r w:rsidRPr="002D1844">
        <w:rPr>
          <w:rFonts w:cs="Arial"/>
          <w:b/>
          <w:color w:val="000000"/>
          <w:szCs w:val="22"/>
        </w:rPr>
        <w:lastRenderedPageBreak/>
        <w:t xml:space="preserve">Ad. 4 </w:t>
      </w:r>
    </w:p>
    <w:p w:rsidR="002D1844" w:rsidRPr="002D1844" w:rsidRDefault="002D1844" w:rsidP="002D1844">
      <w:pPr>
        <w:rPr>
          <w:rFonts w:cs="Arial"/>
          <w:color w:val="000000"/>
          <w:szCs w:val="22"/>
        </w:rPr>
      </w:pPr>
      <w:r w:rsidRPr="002D1844">
        <w:rPr>
          <w:rFonts w:cs="Arial"/>
          <w:color w:val="000000"/>
          <w:szCs w:val="22"/>
        </w:rPr>
        <w:t xml:space="preserve">Dane dotyczące wynagrodzeń oraz średniego wynagrodzenia rocznego w roku 2014 na podstawie informacji przekazanej przez p.o. Dyrektora Specjalistycznego Szpitala Wojewódzkiego w Ciechanowie prezentuje tabela nr 2. </w:t>
      </w:r>
    </w:p>
    <w:p w:rsidR="002D1844" w:rsidRDefault="002D1844" w:rsidP="002D1844">
      <w:pPr>
        <w:rPr>
          <w:rFonts w:cs="Arial"/>
          <w:color w:val="000000"/>
          <w:sz w:val="18"/>
          <w:szCs w:val="14"/>
        </w:rPr>
      </w:pPr>
    </w:p>
    <w:p w:rsidR="002D1844" w:rsidRPr="00DF300D" w:rsidRDefault="002D1844" w:rsidP="002D1844">
      <w:pPr>
        <w:rPr>
          <w:rFonts w:cs="Arial"/>
          <w:b/>
          <w:color w:val="000000"/>
          <w:sz w:val="18"/>
          <w:szCs w:val="14"/>
        </w:rPr>
      </w:pPr>
      <w:r w:rsidRPr="00DF300D">
        <w:rPr>
          <w:rFonts w:cs="Arial"/>
          <w:b/>
          <w:color w:val="000000"/>
          <w:sz w:val="18"/>
          <w:szCs w:val="14"/>
        </w:rPr>
        <w:t>Tabela nr 2. Wysokość wynagrodzeń w Specjalistycznego Szpitala Wojewódzkiego w Ciechanowie.</w:t>
      </w:r>
    </w:p>
    <w:tbl>
      <w:tblPr>
        <w:tblW w:w="9630" w:type="dxa"/>
        <w:tblInd w:w="75" w:type="dxa"/>
        <w:tblCellMar>
          <w:left w:w="70" w:type="dxa"/>
          <w:right w:w="70" w:type="dxa"/>
        </w:tblCellMar>
        <w:tblLook w:val="04A0" w:firstRow="1" w:lastRow="0" w:firstColumn="1" w:lastColumn="0" w:noHBand="0" w:noVBand="1"/>
      </w:tblPr>
      <w:tblGrid>
        <w:gridCol w:w="325"/>
        <w:gridCol w:w="743"/>
        <w:gridCol w:w="743"/>
        <w:gridCol w:w="2282"/>
        <w:gridCol w:w="1705"/>
        <w:gridCol w:w="1798"/>
        <w:gridCol w:w="2034"/>
      </w:tblGrid>
      <w:tr w:rsidR="002D1844" w:rsidRPr="000B43C3" w:rsidTr="002D1844">
        <w:trPr>
          <w:trHeight w:val="775"/>
          <w:tblHeader/>
        </w:trPr>
        <w:tc>
          <w:tcPr>
            <w:tcW w:w="9630"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 xml:space="preserve">Plan finansowy Specjalistycznego Szpitala Wojewódzkiego w Ciechanowie za 2014 r. oraz wykonanie planu na dzień 31.12.2014 r. </w:t>
            </w:r>
          </w:p>
        </w:tc>
      </w:tr>
      <w:tr w:rsidR="002D1844" w:rsidRPr="000B43C3" w:rsidTr="001A5E34">
        <w:trPr>
          <w:trHeight w:val="942"/>
        </w:trPr>
        <w:tc>
          <w:tcPr>
            <w:tcW w:w="4093"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 </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 xml:space="preserve">PLAN po korekcje na 2014 r. </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PLAN po korekcje na 2014 r. na dzień 31.12.2014 r.</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WYKONANIE ostateczne na dzień 31.12.2014 r.</w:t>
            </w:r>
          </w:p>
        </w:tc>
      </w:tr>
      <w:tr w:rsidR="002D1844" w:rsidRPr="000B43C3" w:rsidTr="001A5E34">
        <w:trPr>
          <w:trHeight w:val="379"/>
        </w:trPr>
        <w:tc>
          <w:tcPr>
            <w:tcW w:w="4093" w:type="dxa"/>
            <w:gridSpan w:val="4"/>
            <w:tcBorders>
              <w:top w:val="single" w:sz="4" w:space="0" w:color="auto"/>
              <w:left w:val="single" w:sz="4" w:space="0" w:color="auto"/>
              <w:bottom w:val="single" w:sz="4" w:space="0" w:color="auto"/>
              <w:right w:val="single" w:sz="4" w:space="0" w:color="000000"/>
            </w:tcBorders>
            <w:shd w:val="clear" w:color="000000" w:fill="E7E6E6"/>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Liczba etatów</w:t>
            </w:r>
          </w:p>
        </w:tc>
        <w:tc>
          <w:tcPr>
            <w:tcW w:w="1705"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b/>
                <w:bCs/>
                <w:color w:val="000000"/>
                <w:sz w:val="18"/>
                <w:szCs w:val="18"/>
              </w:rPr>
            </w:pPr>
            <w:r w:rsidRPr="000B43C3">
              <w:rPr>
                <w:rFonts w:cs="Arial"/>
                <w:b/>
                <w:bCs/>
                <w:color w:val="000000"/>
                <w:sz w:val="18"/>
                <w:szCs w:val="18"/>
              </w:rPr>
              <w:t>1 158,00</w:t>
            </w:r>
          </w:p>
        </w:tc>
        <w:tc>
          <w:tcPr>
            <w:tcW w:w="1798"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b/>
                <w:bCs/>
                <w:color w:val="000000"/>
                <w:sz w:val="18"/>
                <w:szCs w:val="18"/>
              </w:rPr>
            </w:pPr>
            <w:r w:rsidRPr="000B43C3">
              <w:rPr>
                <w:rFonts w:cs="Arial"/>
                <w:b/>
                <w:bCs/>
                <w:color w:val="000000"/>
                <w:sz w:val="18"/>
                <w:szCs w:val="18"/>
              </w:rPr>
              <w:t>1 158,00</w:t>
            </w:r>
          </w:p>
        </w:tc>
        <w:tc>
          <w:tcPr>
            <w:tcW w:w="2032"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b/>
                <w:bCs/>
                <w:color w:val="000000"/>
                <w:sz w:val="18"/>
                <w:szCs w:val="18"/>
              </w:rPr>
            </w:pPr>
            <w:r w:rsidRPr="000B43C3">
              <w:rPr>
                <w:rFonts w:cs="Arial"/>
                <w:b/>
                <w:bCs/>
                <w:color w:val="000000"/>
                <w:sz w:val="18"/>
                <w:szCs w:val="18"/>
              </w:rPr>
              <w:t>1 156,00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1</w:t>
            </w:r>
          </w:p>
        </w:tc>
        <w:tc>
          <w:tcPr>
            <w:tcW w:w="743"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2D1844" w:rsidRPr="000B43C3" w:rsidRDefault="002D1844" w:rsidP="002D1844">
            <w:pPr>
              <w:rPr>
                <w:rFonts w:cs="Arial"/>
                <w:color w:val="000000"/>
                <w:sz w:val="18"/>
                <w:szCs w:val="18"/>
              </w:rPr>
            </w:pPr>
            <w:r w:rsidRPr="000B43C3">
              <w:rPr>
                <w:rFonts w:cs="Arial"/>
                <w:color w:val="000000"/>
                <w:sz w:val="18"/>
                <w:szCs w:val="18"/>
              </w:rPr>
              <w:t>Zatrudnienie</w:t>
            </w:r>
          </w:p>
        </w:tc>
        <w:tc>
          <w:tcPr>
            <w:tcW w:w="743" w:type="dxa"/>
            <w:vMerge w:val="restart"/>
            <w:tcBorders>
              <w:top w:val="nil"/>
              <w:left w:val="single" w:sz="4" w:space="0" w:color="auto"/>
              <w:bottom w:val="single" w:sz="4" w:space="0" w:color="000000"/>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w tym:</w:t>
            </w: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dyrektorzy, gł. księgowa</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5,00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5,00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5,00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2</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pracownicy administracyjni</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74,00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74,00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68,00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3</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lekarze</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151,00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151,00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149,00</w:t>
            </w:r>
          </w:p>
        </w:tc>
      </w:tr>
      <w:tr w:rsidR="002D1844" w:rsidRPr="000B43C3" w:rsidTr="001A5E34">
        <w:trPr>
          <w:trHeight w:val="578"/>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4</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personel medyczny z wyższym wykształceniem</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44,00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44,00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44,00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5</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inny personel medyczny</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679,00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679,00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687,00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6</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pracownicy obsługi</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133,00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133,00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131,00</w:t>
            </w:r>
          </w:p>
        </w:tc>
      </w:tr>
      <w:tr w:rsidR="002D1844" w:rsidRPr="000B43C3" w:rsidTr="001A5E34">
        <w:trPr>
          <w:trHeight w:val="578"/>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7</w:t>
            </w: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inni/niższy personel medyczny</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72,00</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72,00</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72,00</w:t>
            </w:r>
          </w:p>
        </w:tc>
      </w:tr>
      <w:tr w:rsidR="002D1844" w:rsidRPr="000B43C3" w:rsidTr="001A5E34">
        <w:trPr>
          <w:trHeight w:val="364"/>
        </w:trPr>
        <w:tc>
          <w:tcPr>
            <w:tcW w:w="4093" w:type="dxa"/>
            <w:gridSpan w:val="4"/>
            <w:tcBorders>
              <w:top w:val="single" w:sz="4" w:space="0" w:color="auto"/>
              <w:left w:val="single" w:sz="4" w:space="0" w:color="auto"/>
              <w:bottom w:val="single" w:sz="4" w:space="0" w:color="auto"/>
              <w:right w:val="single" w:sz="4" w:space="0" w:color="000000"/>
            </w:tcBorders>
            <w:shd w:val="clear" w:color="000000" w:fill="E7E6E6"/>
            <w:vAlign w:val="center"/>
            <w:hideMark/>
          </w:tcPr>
          <w:p w:rsidR="002D1844" w:rsidRPr="000B43C3" w:rsidRDefault="002D1844" w:rsidP="002D1844">
            <w:pPr>
              <w:rPr>
                <w:rFonts w:cs="Arial"/>
                <w:b/>
                <w:bCs/>
                <w:color w:val="000000"/>
                <w:sz w:val="18"/>
                <w:szCs w:val="18"/>
              </w:rPr>
            </w:pPr>
            <w:r w:rsidRPr="000B43C3">
              <w:rPr>
                <w:rFonts w:cs="Arial"/>
                <w:b/>
                <w:bCs/>
                <w:color w:val="000000"/>
                <w:sz w:val="18"/>
                <w:szCs w:val="18"/>
              </w:rPr>
              <w:t>Średnie miesięczne wynagrodzenie</w:t>
            </w:r>
          </w:p>
        </w:tc>
        <w:tc>
          <w:tcPr>
            <w:tcW w:w="1705"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 </w:t>
            </w:r>
          </w:p>
        </w:tc>
        <w:tc>
          <w:tcPr>
            <w:tcW w:w="1798"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 </w:t>
            </w:r>
          </w:p>
        </w:tc>
        <w:tc>
          <w:tcPr>
            <w:tcW w:w="2032" w:type="dxa"/>
            <w:tcBorders>
              <w:top w:val="nil"/>
              <w:left w:val="nil"/>
              <w:bottom w:val="single" w:sz="4" w:space="0" w:color="auto"/>
              <w:right w:val="single" w:sz="4" w:space="0" w:color="auto"/>
            </w:tcBorders>
            <w:shd w:val="clear" w:color="000000" w:fill="E7E6E6"/>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4 500,70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1</w:t>
            </w:r>
          </w:p>
        </w:tc>
        <w:tc>
          <w:tcPr>
            <w:tcW w:w="743" w:type="dxa"/>
            <w:vMerge w:val="restart"/>
            <w:tcBorders>
              <w:top w:val="nil"/>
              <w:left w:val="single" w:sz="4" w:space="0" w:color="auto"/>
              <w:bottom w:val="nil"/>
              <w:right w:val="single" w:sz="4" w:space="0" w:color="auto"/>
            </w:tcBorders>
            <w:shd w:val="clear" w:color="auto" w:fill="auto"/>
            <w:textDirection w:val="btLr"/>
            <w:vAlign w:val="center"/>
            <w:hideMark/>
          </w:tcPr>
          <w:p w:rsidR="002D1844" w:rsidRPr="000B43C3" w:rsidRDefault="002D1844" w:rsidP="002D1844">
            <w:pPr>
              <w:rPr>
                <w:rFonts w:cs="Arial"/>
                <w:color w:val="000000"/>
                <w:sz w:val="18"/>
                <w:szCs w:val="18"/>
              </w:rPr>
            </w:pPr>
            <w:r w:rsidRPr="000B43C3">
              <w:rPr>
                <w:rFonts w:cs="Arial"/>
                <w:color w:val="000000"/>
                <w:sz w:val="18"/>
                <w:szCs w:val="18"/>
              </w:rPr>
              <w:t>średnie miesięczne wynagrodzenie</w:t>
            </w:r>
          </w:p>
        </w:tc>
        <w:tc>
          <w:tcPr>
            <w:tcW w:w="743" w:type="dxa"/>
            <w:vMerge w:val="restart"/>
            <w:tcBorders>
              <w:top w:val="nil"/>
              <w:left w:val="single" w:sz="4" w:space="0" w:color="auto"/>
              <w:bottom w:val="nil"/>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w tym:</w:t>
            </w: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dyrektorzy, gł. księgowa</w:t>
            </w:r>
          </w:p>
        </w:tc>
        <w:tc>
          <w:tcPr>
            <w:tcW w:w="1705" w:type="dxa"/>
            <w:vMerge w:val="restart"/>
            <w:tcBorders>
              <w:top w:val="nil"/>
              <w:left w:val="single" w:sz="4" w:space="0" w:color="auto"/>
              <w:bottom w:val="single" w:sz="4" w:space="0" w:color="000000"/>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_____</w:t>
            </w:r>
          </w:p>
        </w:tc>
        <w:tc>
          <w:tcPr>
            <w:tcW w:w="1798" w:type="dxa"/>
            <w:vMerge w:val="restart"/>
            <w:tcBorders>
              <w:top w:val="nil"/>
              <w:left w:val="single" w:sz="4" w:space="0" w:color="auto"/>
              <w:bottom w:val="single" w:sz="4" w:space="0" w:color="000000"/>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_____</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8 208,55</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2</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pracownicy administracyjni</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2 941,60</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3</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lekarze</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12 347,60</w:t>
            </w:r>
          </w:p>
        </w:tc>
      </w:tr>
      <w:tr w:rsidR="002D1844" w:rsidRPr="000B43C3" w:rsidTr="001A5E34">
        <w:trPr>
          <w:trHeight w:val="578"/>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4</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personel medyczny z wyższym wykształceniem</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3 374,44</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5</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inny personel medyczny</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3 710,03</w:t>
            </w:r>
          </w:p>
        </w:tc>
      </w:tr>
      <w:tr w:rsidR="002D1844" w:rsidRPr="000B43C3" w:rsidTr="001A5E34">
        <w:trPr>
          <w:trHeight w:val="303"/>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6</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pracownicy obsługi</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2 016,76</w:t>
            </w:r>
          </w:p>
        </w:tc>
      </w:tr>
      <w:tr w:rsidR="002D1844" w:rsidRPr="000B43C3" w:rsidTr="001A5E34">
        <w:trPr>
          <w:trHeight w:val="578"/>
        </w:trPr>
        <w:tc>
          <w:tcPr>
            <w:tcW w:w="325" w:type="dxa"/>
            <w:tcBorders>
              <w:top w:val="nil"/>
              <w:left w:val="single" w:sz="4" w:space="0" w:color="auto"/>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7</w:t>
            </w: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743" w:type="dxa"/>
            <w:vMerge/>
            <w:tcBorders>
              <w:top w:val="nil"/>
              <w:left w:val="single" w:sz="4" w:space="0" w:color="auto"/>
              <w:bottom w:val="nil"/>
              <w:right w:val="single" w:sz="4" w:space="0" w:color="auto"/>
            </w:tcBorders>
            <w:vAlign w:val="center"/>
            <w:hideMark/>
          </w:tcPr>
          <w:p w:rsidR="002D1844" w:rsidRPr="000B43C3" w:rsidRDefault="002D1844" w:rsidP="002D1844">
            <w:pPr>
              <w:rPr>
                <w:rFonts w:cs="Arial"/>
                <w:color w:val="000000"/>
                <w:sz w:val="18"/>
                <w:szCs w:val="18"/>
              </w:rPr>
            </w:pPr>
          </w:p>
        </w:tc>
        <w:tc>
          <w:tcPr>
            <w:tcW w:w="2281"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inni/niższy personel medyczny</w:t>
            </w:r>
          </w:p>
        </w:tc>
        <w:tc>
          <w:tcPr>
            <w:tcW w:w="1705"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1798" w:type="dxa"/>
            <w:vMerge/>
            <w:tcBorders>
              <w:top w:val="nil"/>
              <w:left w:val="single" w:sz="4" w:space="0" w:color="auto"/>
              <w:bottom w:val="single" w:sz="4" w:space="0" w:color="000000"/>
              <w:right w:val="single" w:sz="4" w:space="0" w:color="auto"/>
            </w:tcBorders>
            <w:vAlign w:val="center"/>
            <w:hideMark/>
          </w:tcPr>
          <w:p w:rsidR="002D1844" w:rsidRPr="000B43C3" w:rsidRDefault="002D1844" w:rsidP="002D1844">
            <w:pPr>
              <w:jc w:val="right"/>
              <w:rPr>
                <w:rFonts w:cs="Arial"/>
                <w:color w:val="000000"/>
                <w:sz w:val="18"/>
                <w:szCs w:val="18"/>
              </w:rPr>
            </w:pP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2 229,00</w:t>
            </w:r>
          </w:p>
        </w:tc>
      </w:tr>
      <w:tr w:rsidR="002D1844" w:rsidRPr="000B43C3" w:rsidTr="001A5E34">
        <w:trPr>
          <w:trHeight w:val="303"/>
        </w:trPr>
        <w:tc>
          <w:tcPr>
            <w:tcW w:w="4093"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2D1844" w:rsidRPr="000B43C3" w:rsidRDefault="002D1844" w:rsidP="002D1844">
            <w:pPr>
              <w:rPr>
                <w:rFonts w:cs="Arial"/>
                <w:color w:val="000000"/>
                <w:sz w:val="18"/>
                <w:szCs w:val="18"/>
              </w:rPr>
            </w:pPr>
            <w:r w:rsidRPr="000B43C3">
              <w:rPr>
                <w:rFonts w:cs="Arial"/>
                <w:color w:val="000000"/>
                <w:sz w:val="18"/>
                <w:szCs w:val="18"/>
              </w:rPr>
              <w:t>liczba kontraktów z lekarzami, innymi osobami</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 </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 </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rFonts w:cs="Arial"/>
                <w:color w:val="000000"/>
                <w:sz w:val="18"/>
                <w:szCs w:val="18"/>
              </w:rPr>
            </w:pPr>
            <w:r w:rsidRPr="000B43C3">
              <w:rPr>
                <w:rFonts w:cs="Arial"/>
                <w:color w:val="000000"/>
                <w:sz w:val="18"/>
                <w:szCs w:val="18"/>
              </w:rPr>
              <w:t>96,00</w:t>
            </w:r>
          </w:p>
        </w:tc>
      </w:tr>
      <w:tr w:rsidR="002D1844" w:rsidRPr="000B43C3" w:rsidTr="001A5E34">
        <w:trPr>
          <w:trHeight w:val="281"/>
        </w:trPr>
        <w:tc>
          <w:tcPr>
            <w:tcW w:w="4093" w:type="dxa"/>
            <w:gridSpan w:val="4"/>
            <w:tcBorders>
              <w:top w:val="single" w:sz="4" w:space="0" w:color="auto"/>
              <w:left w:val="single" w:sz="4" w:space="0" w:color="auto"/>
              <w:bottom w:val="single" w:sz="4" w:space="0" w:color="auto"/>
              <w:right w:val="single" w:sz="4" w:space="0" w:color="000000"/>
            </w:tcBorders>
            <w:shd w:val="clear" w:color="auto" w:fill="auto"/>
            <w:vAlign w:val="center"/>
            <w:hideMark/>
          </w:tcPr>
          <w:p w:rsidR="002D1844" w:rsidRPr="000B43C3" w:rsidRDefault="002D1844" w:rsidP="002D1844">
            <w:pPr>
              <w:rPr>
                <w:color w:val="000000"/>
                <w:sz w:val="18"/>
                <w:szCs w:val="18"/>
              </w:rPr>
            </w:pPr>
            <w:r w:rsidRPr="000B43C3">
              <w:rPr>
                <w:color w:val="000000"/>
                <w:sz w:val="18"/>
                <w:szCs w:val="18"/>
              </w:rPr>
              <w:t>średnie wynagrodzenie osoby kontraktowanej</w:t>
            </w:r>
          </w:p>
        </w:tc>
        <w:tc>
          <w:tcPr>
            <w:tcW w:w="1705"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color w:val="000000"/>
                <w:sz w:val="18"/>
                <w:szCs w:val="18"/>
              </w:rPr>
            </w:pPr>
            <w:r w:rsidRPr="000B43C3">
              <w:rPr>
                <w:color w:val="000000"/>
                <w:sz w:val="18"/>
                <w:szCs w:val="18"/>
              </w:rPr>
              <w:t> </w:t>
            </w:r>
          </w:p>
        </w:tc>
        <w:tc>
          <w:tcPr>
            <w:tcW w:w="1798"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color w:val="000000"/>
                <w:sz w:val="18"/>
                <w:szCs w:val="18"/>
              </w:rPr>
            </w:pPr>
            <w:r w:rsidRPr="000B43C3">
              <w:rPr>
                <w:color w:val="000000"/>
                <w:sz w:val="18"/>
                <w:szCs w:val="18"/>
              </w:rPr>
              <w:t> </w:t>
            </w:r>
          </w:p>
        </w:tc>
        <w:tc>
          <w:tcPr>
            <w:tcW w:w="2032" w:type="dxa"/>
            <w:tcBorders>
              <w:top w:val="nil"/>
              <w:left w:val="nil"/>
              <w:bottom w:val="single" w:sz="4" w:space="0" w:color="auto"/>
              <w:right w:val="single" w:sz="4" w:space="0" w:color="auto"/>
            </w:tcBorders>
            <w:shd w:val="clear" w:color="auto" w:fill="auto"/>
            <w:vAlign w:val="center"/>
            <w:hideMark/>
          </w:tcPr>
          <w:p w:rsidR="002D1844" w:rsidRPr="000B43C3" w:rsidRDefault="002D1844" w:rsidP="002D1844">
            <w:pPr>
              <w:jc w:val="right"/>
              <w:rPr>
                <w:color w:val="000000"/>
                <w:sz w:val="18"/>
                <w:szCs w:val="18"/>
              </w:rPr>
            </w:pPr>
            <w:r w:rsidRPr="000B43C3">
              <w:rPr>
                <w:color w:val="000000"/>
                <w:sz w:val="18"/>
                <w:szCs w:val="18"/>
              </w:rPr>
              <w:t>11 209,70</w:t>
            </w:r>
          </w:p>
        </w:tc>
      </w:tr>
    </w:tbl>
    <w:p w:rsidR="002D1844" w:rsidRPr="002D1844" w:rsidRDefault="002D1844" w:rsidP="002D1844">
      <w:pPr>
        <w:rPr>
          <w:rFonts w:cs="Arial"/>
          <w:b/>
          <w:color w:val="000000"/>
          <w:szCs w:val="22"/>
        </w:rPr>
      </w:pPr>
      <w:r w:rsidRPr="002D1844">
        <w:rPr>
          <w:rFonts w:cs="Arial"/>
          <w:b/>
          <w:color w:val="000000"/>
          <w:szCs w:val="22"/>
        </w:rPr>
        <w:t>Ad. 5</w:t>
      </w:r>
    </w:p>
    <w:p w:rsidR="002D1844" w:rsidRPr="002D1844" w:rsidRDefault="002D1844" w:rsidP="002D1844">
      <w:pPr>
        <w:rPr>
          <w:rFonts w:cs="Arial"/>
          <w:color w:val="000000"/>
          <w:szCs w:val="22"/>
        </w:rPr>
      </w:pPr>
      <w:r w:rsidRPr="002D1844">
        <w:rPr>
          <w:rFonts w:cs="Arial"/>
          <w:szCs w:val="22"/>
        </w:rPr>
        <w:t>W lutym 2013 roku Pani Hanna Jaroszewska Dyrektor Specjalistycznego Szpitala Wojewódzkiego w Ciechanowie przedstawiła Zarządowi Województwa Mazowieckiego „Plan działań restrukturyzacyjnych na lata 2013-2014 dla Specjalistycznego Szpitala Wojewódzkiego w Ciechanowie – Strategia krótkoterminowa i założenia do celów strategicznych długoterminowych”. Strategia placówki wskazana w Planie opierała się na działaniach organizacyjnych polegających na zmniejszeniu powierzchni oddziałów przynoszących stratę, przeniesieniu i połączeniu oddziałów, które mając wspólny zakres działalności mogą lepiej funkcjonować oraz na rozszerzaniu panelu świadczeń zdrowotnych w ramach umów z Mazowieckim Oddziałem Wojewódzkim Narodowego Funduszu Zdrowia.</w:t>
      </w:r>
    </w:p>
    <w:p w:rsidR="002D1844" w:rsidRPr="002D1844" w:rsidRDefault="002D1844" w:rsidP="002D1844">
      <w:pPr>
        <w:rPr>
          <w:rFonts w:cs="Arial"/>
          <w:color w:val="000000"/>
          <w:szCs w:val="22"/>
        </w:rPr>
      </w:pPr>
      <w:r w:rsidRPr="002D1844">
        <w:rPr>
          <w:rFonts w:cs="Arial"/>
          <w:color w:val="000000"/>
          <w:szCs w:val="22"/>
        </w:rPr>
        <w:lastRenderedPageBreak/>
        <w:t xml:space="preserve">W lipcu 2014 roku na posiedzeniu Zarządu Województwa Mazowieckiego Dyrektor Szpitala przedstawiała sprawozdanie z realizacji Planu restrukturyzacyjnego podkreślając problem wynikający z braku nowych konkursów na świadczenia opieki zdrowotnej.  </w:t>
      </w:r>
    </w:p>
    <w:p w:rsidR="002D1844" w:rsidRPr="002D1844" w:rsidRDefault="002D1844" w:rsidP="002D1844">
      <w:pPr>
        <w:rPr>
          <w:rFonts w:cs="Arial"/>
          <w:color w:val="000000"/>
          <w:szCs w:val="22"/>
        </w:rPr>
      </w:pPr>
      <w:r w:rsidRPr="002D1844">
        <w:rPr>
          <w:rFonts w:cs="Arial"/>
          <w:color w:val="000000"/>
          <w:szCs w:val="22"/>
        </w:rPr>
        <w:t>W 2014 roku Szpital otrzymał pożyczkę długoterminową w wysokości 10 mln zł w celu spłaty zobowiązań wymagalnych wobec dostawców towarów i usług. Zgodnie z § 5. pkt. 7 lit. c umowy pożyczki Nr 11/2014 zawartej w dniu 23 grudnia 2014 roku pomiędzy Województwem Mazowieckim a Specjalistycznym Szpitalem Wojewódzkim w Ciechanowie, Pożyczkobiorca zobowiązał się do przedstawiania Pożyczkodawcy, w okresie obowiązywania umowy, w formie papierowej jak i elektronicznej w terminie 25 dni po zakończeniu każdego kwartału informacji o stopniu realizacji planu naprawczego. Ponadto uchwałą Nr 1277/378/14 z dnia 16 września 2014 roku Zarząd Województwa Mazowieckiego zatwierdził, iż ujemny wynik finansowy Specjalistycznego Szpitala Wojewódzkiego w Ciechanowie za rok obrotowy 2013 w kwocie 3.143.956,70 zł zostaje pokryty w całości poprzez pomniejszenie zadłużenia Szpitala wobec Województwa Mazowieckiego z tytułu wymagalnej spłaty pożyczki udzielonej z budżetu Województwa Mazowieckiego na podstawie umowy Nr 6/2010 z dnia 18 maja 2010 r</w:t>
      </w:r>
      <w:r w:rsidRPr="002D1844">
        <w:rPr>
          <w:rFonts w:cs="Arial"/>
          <w:szCs w:val="22"/>
        </w:rPr>
        <w:t>. Ponadto ze środków Województwa Mazowieckiego dokonano pokrycia ujemnego wyniku finansowych podmiotu za 2012 rok w wysokości 6 154 328,20 zł.</w:t>
      </w:r>
      <w:r w:rsidRPr="002D1844">
        <w:rPr>
          <w:rFonts w:cs="Arial"/>
          <w:color w:val="FF0000"/>
          <w:szCs w:val="22"/>
        </w:rPr>
        <w:t xml:space="preserve"> </w:t>
      </w:r>
    </w:p>
    <w:p w:rsidR="002D1844" w:rsidRPr="002D1844" w:rsidRDefault="002D1844" w:rsidP="002D1844">
      <w:pPr>
        <w:rPr>
          <w:rFonts w:cs="Arial"/>
          <w:color w:val="000000"/>
          <w:szCs w:val="22"/>
        </w:rPr>
      </w:pPr>
      <w:r w:rsidRPr="002D1844">
        <w:rPr>
          <w:rFonts w:cs="Arial"/>
          <w:color w:val="000000"/>
          <w:szCs w:val="22"/>
        </w:rPr>
        <w:t>Urząd Marszałkowski Województwa Mazowieckiego w latach 2011-2012 udzielił trzykrotnie Szpitalowi poręczenia pożyczki z Wojewódzkiego Funduszu Ochrony Środowiska i Gospodarki Wodnej na łączną kwotę 2 195 850,97 zł. Data wygaśnięcia poręczenia to lata 2020-2022.</w:t>
      </w:r>
    </w:p>
    <w:p w:rsidR="002D1844" w:rsidRPr="002D1844" w:rsidRDefault="002D1844" w:rsidP="002D1844">
      <w:pPr>
        <w:rPr>
          <w:rFonts w:cs="Arial"/>
          <w:color w:val="000000"/>
          <w:szCs w:val="22"/>
        </w:rPr>
      </w:pPr>
      <w:r w:rsidRPr="002D1844">
        <w:rPr>
          <w:rFonts w:cs="Arial"/>
          <w:color w:val="000000"/>
          <w:szCs w:val="22"/>
        </w:rPr>
        <w:t>Ponadto Zarząd Województwa Mazowieckiego polecił przedstawienie szczegółowej informacji dotyczącej sytuacji kierowanego przez Panią Hannę Jaroszewską podmiotu leczniczego na posiedzeniu Komisji Zdrowia i Kultury Fizycznej Sejmiku Województwa Mazowieckiego, które odbyło się w dniu 29 kwietnia 2015 r.</w:t>
      </w:r>
    </w:p>
    <w:p w:rsidR="002D1844" w:rsidRPr="002D1844" w:rsidRDefault="002D1844" w:rsidP="002D1844">
      <w:pPr>
        <w:rPr>
          <w:rFonts w:cs="Arial"/>
          <w:szCs w:val="22"/>
        </w:rPr>
      </w:pPr>
      <w:r w:rsidRPr="002D1844">
        <w:rPr>
          <w:rFonts w:cs="Arial"/>
          <w:szCs w:val="22"/>
        </w:rPr>
        <w:t xml:space="preserve">Z uwagi na złożony charakter problemów dotyczących funkcjonowania Specjalistycznego Szpitala Wojewódzkiego w Ciechanowie, mających wpływ na trudną sytuację finansową podmiotu Pani Elżbieta Lanc – Członek Zarządu Województwa Mazowieckiego odrębnymi pismami w maju 2015 roku zwróciła się do Pani Hanny Jaroszewskiej Dyrektora Specjalistycznego Szpitala Wojewódzkiego w Ciechanowie oraz do Pani Moniki </w:t>
      </w:r>
      <w:proofErr w:type="spellStart"/>
      <w:r w:rsidRPr="002D1844">
        <w:rPr>
          <w:rFonts w:cs="Arial"/>
          <w:szCs w:val="22"/>
        </w:rPr>
        <w:t>Szymańczyk</w:t>
      </w:r>
      <w:proofErr w:type="spellEnd"/>
      <w:r w:rsidRPr="002D1844">
        <w:rPr>
          <w:rFonts w:cs="Arial"/>
          <w:szCs w:val="22"/>
        </w:rPr>
        <w:t xml:space="preserve"> Zastępcy Dyrektora ds. medycznych Specjalistycznego Szpitala Wojewódzkiego w Ciechanowie o przedstawienie informacji na temat podjętych działań oraz uzyskanych efektów wdrażanego programu naprawczego. </w:t>
      </w:r>
    </w:p>
    <w:p w:rsidR="002D1844" w:rsidRPr="002D1844" w:rsidRDefault="002D1844" w:rsidP="002D1844">
      <w:pPr>
        <w:rPr>
          <w:rFonts w:cs="Arial"/>
          <w:b/>
          <w:szCs w:val="22"/>
        </w:rPr>
      </w:pPr>
      <w:r w:rsidRPr="002D1844">
        <w:rPr>
          <w:rFonts w:cs="Arial"/>
          <w:b/>
          <w:szCs w:val="22"/>
        </w:rPr>
        <w:t>Ad. 6</w:t>
      </w:r>
    </w:p>
    <w:p w:rsidR="002D1844" w:rsidRPr="002D1844" w:rsidRDefault="002D1844" w:rsidP="002D1844">
      <w:pPr>
        <w:rPr>
          <w:rFonts w:cs="Arial"/>
          <w:color w:val="000000"/>
          <w:szCs w:val="22"/>
        </w:rPr>
      </w:pPr>
      <w:r w:rsidRPr="002D1844">
        <w:rPr>
          <w:rFonts w:cs="Arial"/>
          <w:color w:val="000000"/>
          <w:szCs w:val="22"/>
        </w:rPr>
        <w:t xml:space="preserve">Obecna Rada Społeczna Specjalistycznego Szpitala Wojewódzkiego w Ciechanowie została powołana uchwałą Nr 293/201/12 Zarządu Województwa Mazowieckiego z dnia 10 października 2012 r. </w:t>
      </w:r>
    </w:p>
    <w:p w:rsidR="002D1844" w:rsidRPr="002D1844" w:rsidRDefault="002D1844" w:rsidP="002D1844">
      <w:pPr>
        <w:rPr>
          <w:rFonts w:cs="Arial"/>
          <w:color w:val="000000"/>
          <w:szCs w:val="22"/>
        </w:rPr>
      </w:pPr>
      <w:r w:rsidRPr="002D1844">
        <w:rPr>
          <w:rFonts w:cs="Arial"/>
          <w:color w:val="000000"/>
          <w:szCs w:val="22"/>
        </w:rPr>
        <w:t xml:space="preserve">Rada Społeczna działa na podstawie art. 48 ust. 1 ustawy z dnia 15 kwietnia 2011 r. o działalności leczniczej (Dz. U. 2015 r. poz. 618 z </w:t>
      </w:r>
      <w:proofErr w:type="spellStart"/>
      <w:r w:rsidRPr="002D1844">
        <w:rPr>
          <w:rFonts w:cs="Arial"/>
          <w:color w:val="000000"/>
          <w:szCs w:val="22"/>
        </w:rPr>
        <w:t>późn</w:t>
      </w:r>
      <w:proofErr w:type="spellEnd"/>
      <w:r w:rsidRPr="002D1844">
        <w:rPr>
          <w:rFonts w:cs="Arial"/>
          <w:color w:val="000000"/>
          <w:szCs w:val="22"/>
        </w:rPr>
        <w:t xml:space="preserve">. zm.) oraz regulaminu Rady Społecznej zatwierdzonego uchwałą Nr 46/222/13 Zarządu Województwa Mazowieckiego z dnia 8 stycznia 2013 r. </w:t>
      </w:r>
    </w:p>
    <w:p w:rsidR="002D1844" w:rsidRPr="002D1844" w:rsidRDefault="002D1844" w:rsidP="002D1844">
      <w:pPr>
        <w:rPr>
          <w:rFonts w:cs="Arial"/>
          <w:color w:val="000000"/>
          <w:szCs w:val="22"/>
        </w:rPr>
      </w:pPr>
      <w:r w:rsidRPr="002D1844">
        <w:rPr>
          <w:rFonts w:cs="Arial"/>
          <w:color w:val="000000"/>
          <w:szCs w:val="22"/>
        </w:rPr>
        <w:t>W okresie od 15 listopada 2012 r. do dnia 10 czerwca 2015 r. odbyło się 8 posiedzeń Rady Społecznej. W w/w okresie Rada przedstawiła Dyrektorowi Szpitala oraz Zarządowi Województwa Mazowieckiego 30 wniosków i opinii, podjętych w formie uchwał.</w:t>
      </w:r>
    </w:p>
    <w:p w:rsidR="002D1844" w:rsidRPr="002D1844" w:rsidRDefault="002D1844" w:rsidP="002D1844">
      <w:pPr>
        <w:rPr>
          <w:rFonts w:cs="Arial"/>
          <w:color w:val="000000"/>
          <w:szCs w:val="22"/>
        </w:rPr>
      </w:pPr>
      <w:r w:rsidRPr="002D1844">
        <w:rPr>
          <w:rFonts w:cs="Arial"/>
          <w:color w:val="000000"/>
          <w:szCs w:val="22"/>
        </w:rPr>
        <w:t>W załączeniu kopia protokołów</w:t>
      </w:r>
      <w:r w:rsidRPr="002D1844">
        <w:rPr>
          <w:szCs w:val="22"/>
        </w:rPr>
        <w:t xml:space="preserve"> </w:t>
      </w:r>
      <w:r w:rsidRPr="002D1844">
        <w:rPr>
          <w:rFonts w:cs="Arial"/>
          <w:color w:val="000000"/>
          <w:szCs w:val="22"/>
        </w:rPr>
        <w:t>wraz z podjętymi uchwałami z 8 posiedzeń Rady Społecznej Specjalistycznego Szpitala Wojewódzkiego w Ciechanowie.</w:t>
      </w:r>
    </w:p>
    <w:p w:rsidR="002D1844" w:rsidRPr="002D1844" w:rsidRDefault="002D1844" w:rsidP="002D1844">
      <w:pPr>
        <w:rPr>
          <w:rFonts w:cs="Arial"/>
          <w:b/>
          <w:color w:val="000000"/>
          <w:szCs w:val="22"/>
        </w:rPr>
      </w:pPr>
      <w:r w:rsidRPr="002D1844">
        <w:rPr>
          <w:rFonts w:cs="Arial"/>
          <w:b/>
          <w:color w:val="000000"/>
          <w:szCs w:val="22"/>
        </w:rPr>
        <w:t>Ad. 7</w:t>
      </w:r>
    </w:p>
    <w:p w:rsidR="002D1844" w:rsidRPr="002D1844" w:rsidRDefault="002D1844" w:rsidP="002D1844">
      <w:pPr>
        <w:rPr>
          <w:rFonts w:cs="Arial"/>
          <w:color w:val="000000"/>
          <w:szCs w:val="22"/>
        </w:rPr>
      </w:pPr>
      <w:r w:rsidRPr="002D1844">
        <w:rPr>
          <w:rFonts w:cs="Arial"/>
          <w:color w:val="000000"/>
          <w:szCs w:val="22"/>
        </w:rPr>
        <w:t xml:space="preserve">Z uwagi na fakt, iż </w:t>
      </w:r>
      <w:r w:rsidRPr="002D1844">
        <w:rPr>
          <w:rFonts w:cs="Arial"/>
          <w:szCs w:val="22"/>
        </w:rPr>
        <w:t xml:space="preserve">„Plan działań restrukturyzacyjnych na lata 2013-2014 dla Specjalistycznego Szpitala Wojewódzkiego w Ciechanowie” </w:t>
      </w:r>
      <w:r w:rsidRPr="002D1844">
        <w:rPr>
          <w:rFonts w:cs="Arial"/>
          <w:color w:val="000000"/>
          <w:szCs w:val="22"/>
        </w:rPr>
        <w:t xml:space="preserve">przygotowywany był w oparciu o założenia rozszerzenia działalności i zmiany kontraktu z Mazowieckim Oddziałem Narodowego Funduszu Zdrowia, które z uwagi na aneksowanie umów nie zostały zrealizowane, zasadne jest przygotowanie przez Kierownictwo Specjalistycznego Szpitala Wojewódzkiego w Ciechanowie kontynuacji planu restrukturyzacyjnego w roku bieżącym i latach kolejnych ze wskazaniem realnych założeń, konkretnych działań wraz z terminem realizacji oraz przewidywanymi efektami ekonomicznymi. </w:t>
      </w:r>
    </w:p>
    <w:p w:rsidR="002D1844" w:rsidRPr="002D1844" w:rsidRDefault="002D1844" w:rsidP="002D1844">
      <w:pPr>
        <w:rPr>
          <w:rFonts w:cs="Arial"/>
          <w:szCs w:val="22"/>
        </w:rPr>
      </w:pPr>
      <w:r w:rsidRPr="002D1844">
        <w:rPr>
          <w:rFonts w:cs="Arial"/>
          <w:szCs w:val="22"/>
        </w:rPr>
        <w:t>W związku z powyższym Zarząd Województwa Mazowieckiego planuje przeprowadzenie audytu organizacyjno-finansowego Specjalistycznego Szpitala Wojewódzkiego w Ciechanowie.</w:t>
      </w:r>
    </w:p>
    <w:p w:rsidR="002D1844" w:rsidRPr="002D1844" w:rsidRDefault="002D1844" w:rsidP="002D1844">
      <w:pPr>
        <w:rPr>
          <w:rFonts w:cs="Arial"/>
          <w:szCs w:val="22"/>
        </w:rPr>
      </w:pPr>
      <w:r w:rsidRPr="002D1844">
        <w:rPr>
          <w:rFonts w:cs="Arial"/>
          <w:szCs w:val="22"/>
        </w:rPr>
        <w:t>Celem przeprowadzenia audytu jest uzyskanie w formie Raportu, wniosków i rekomendacji dotyczących koniecznych działań naprawczych oraz propozycji restrukturyzacji badanego Szpitala wynikających z:</w:t>
      </w:r>
    </w:p>
    <w:p w:rsidR="002D1844" w:rsidRPr="002D1844" w:rsidRDefault="002D1844" w:rsidP="002D1844">
      <w:pPr>
        <w:pStyle w:val="Akapitzlist"/>
        <w:numPr>
          <w:ilvl w:val="0"/>
          <w:numId w:val="2"/>
        </w:numPr>
        <w:rPr>
          <w:rFonts w:cs="Arial"/>
          <w:szCs w:val="22"/>
        </w:rPr>
      </w:pPr>
      <w:r w:rsidRPr="002D1844">
        <w:rPr>
          <w:rFonts w:cs="Arial"/>
          <w:szCs w:val="22"/>
        </w:rPr>
        <w:t>oceny działalności medycznej pod kątem zakresu udzielanych świadczeń opieki zdrowotnej, ze szczególnym uwzględnieniem analizy wartości kontraktów z Narodowym Funduszem Zdrowia na przestrzeni ostatnich 4 lat,</w:t>
      </w:r>
    </w:p>
    <w:p w:rsidR="002D1844" w:rsidRPr="002D1844" w:rsidRDefault="002D1844" w:rsidP="002D1844">
      <w:pPr>
        <w:pStyle w:val="Akapitzlist"/>
        <w:numPr>
          <w:ilvl w:val="0"/>
          <w:numId w:val="2"/>
        </w:numPr>
        <w:rPr>
          <w:rFonts w:cs="Arial"/>
          <w:szCs w:val="22"/>
        </w:rPr>
      </w:pPr>
      <w:r w:rsidRPr="002D1844">
        <w:rPr>
          <w:rFonts w:cs="Arial"/>
          <w:szCs w:val="22"/>
        </w:rPr>
        <w:t>oceny pomocy finansowej udzielonej podmiotowi przez województwo mazowieckie pod kątem stopnia zaspokojenia potrzeb podmiotu, w tym wpływu na poprawę kondycji finansowej,</w:t>
      </w:r>
    </w:p>
    <w:p w:rsidR="002D1844" w:rsidRPr="002D1844" w:rsidRDefault="002D1844" w:rsidP="002D1844">
      <w:pPr>
        <w:pStyle w:val="Akapitzlist"/>
        <w:numPr>
          <w:ilvl w:val="0"/>
          <w:numId w:val="2"/>
        </w:numPr>
        <w:rPr>
          <w:rFonts w:cs="Arial"/>
          <w:szCs w:val="22"/>
        </w:rPr>
      </w:pPr>
      <w:r w:rsidRPr="002D1844">
        <w:rPr>
          <w:rFonts w:cs="Arial"/>
          <w:szCs w:val="22"/>
        </w:rPr>
        <w:t>oceny organizacji prowadzonej działalności medycznej,</w:t>
      </w:r>
    </w:p>
    <w:p w:rsidR="002D1844" w:rsidRPr="002D1844" w:rsidRDefault="002D1844" w:rsidP="002D1844">
      <w:pPr>
        <w:pStyle w:val="Akapitzlist"/>
        <w:numPr>
          <w:ilvl w:val="0"/>
          <w:numId w:val="2"/>
        </w:numPr>
        <w:rPr>
          <w:rFonts w:cs="Arial"/>
          <w:szCs w:val="22"/>
        </w:rPr>
      </w:pPr>
      <w:r w:rsidRPr="002D1844">
        <w:rPr>
          <w:rFonts w:cs="Arial"/>
          <w:szCs w:val="22"/>
        </w:rPr>
        <w:t>oceny potencjału organizacyjno-medycznego w zakresie wykorzystania posiadanego sprzętu medycznego, kadry pracowniczej oraz bazy lokalowej, wraz z propozycjami zmian zmierzających w kierunku optymalnego wykorzystania ww. składników podmiotu leczniczego.</w:t>
      </w:r>
    </w:p>
    <w:p w:rsidR="002D1844" w:rsidRPr="002D1844" w:rsidRDefault="002D1844" w:rsidP="002D1844">
      <w:pPr>
        <w:rPr>
          <w:rFonts w:cs="Arial"/>
          <w:b/>
          <w:color w:val="000000"/>
          <w:szCs w:val="22"/>
        </w:rPr>
      </w:pPr>
      <w:r w:rsidRPr="002D1844">
        <w:rPr>
          <w:rFonts w:cs="Arial"/>
          <w:b/>
          <w:color w:val="000000"/>
          <w:szCs w:val="22"/>
        </w:rPr>
        <w:t>Ad. 8</w:t>
      </w:r>
    </w:p>
    <w:p w:rsidR="00184FA3" w:rsidRPr="002D1844" w:rsidRDefault="002D1844" w:rsidP="002D1844">
      <w:pPr>
        <w:rPr>
          <w:rFonts w:cs="Arial"/>
          <w:color w:val="000000"/>
          <w:szCs w:val="22"/>
        </w:rPr>
      </w:pPr>
      <w:r w:rsidRPr="002D1844">
        <w:rPr>
          <w:rFonts w:cs="Arial"/>
          <w:color w:val="000000"/>
          <w:szCs w:val="22"/>
        </w:rPr>
        <w:t xml:space="preserve">Obecnie Zarząd Województwa Mazowieckiego nie planuje przekształcenia Specjalistycznego Szpitala Wojewódzkiego w Ciechanowie w spółkę prawa handlowego. </w:t>
      </w:r>
    </w:p>
    <w:sectPr w:rsidR="00184FA3" w:rsidRPr="002D1844" w:rsidSect="00DF300D">
      <w:foot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300D" w:rsidRDefault="00DF300D" w:rsidP="00DF300D">
      <w:pPr>
        <w:spacing w:before="0"/>
      </w:pPr>
      <w:r>
        <w:separator/>
      </w:r>
    </w:p>
  </w:endnote>
  <w:endnote w:type="continuationSeparator" w:id="0">
    <w:p w:rsidR="00DF300D" w:rsidRDefault="00DF300D" w:rsidP="00DF300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31998724"/>
      <w:docPartObj>
        <w:docPartGallery w:val="Page Numbers (Bottom of Page)"/>
        <w:docPartUnique/>
      </w:docPartObj>
    </w:sdtPr>
    <w:sdtEndPr/>
    <w:sdtContent>
      <w:p w:rsidR="00DF300D" w:rsidRDefault="00DF300D">
        <w:pPr>
          <w:pStyle w:val="Stopka"/>
          <w:jc w:val="right"/>
        </w:pPr>
        <w:r>
          <w:fldChar w:fldCharType="begin"/>
        </w:r>
        <w:r>
          <w:instrText>PAGE   \* MERGEFORMAT</w:instrText>
        </w:r>
        <w:r>
          <w:fldChar w:fldCharType="separate"/>
        </w:r>
        <w:r w:rsidR="00E71763">
          <w:rPr>
            <w:noProof/>
          </w:rPr>
          <w:t>5</w:t>
        </w:r>
        <w:r>
          <w:fldChar w:fldCharType="end"/>
        </w:r>
      </w:p>
    </w:sdtContent>
  </w:sdt>
  <w:p w:rsidR="00DF300D" w:rsidRDefault="00DF300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300D" w:rsidRDefault="00DF300D" w:rsidP="00DF300D">
      <w:pPr>
        <w:spacing w:before="0"/>
      </w:pPr>
      <w:r>
        <w:separator/>
      </w:r>
    </w:p>
  </w:footnote>
  <w:footnote w:type="continuationSeparator" w:id="0">
    <w:p w:rsidR="00DF300D" w:rsidRDefault="00DF300D" w:rsidP="00DF300D">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7F4AF7"/>
    <w:multiLevelType w:val="hybridMultilevel"/>
    <w:tmpl w:val="4F142CD0"/>
    <w:lvl w:ilvl="0" w:tplc="560C6E02">
      <w:start w:val="1"/>
      <w:numFmt w:val="bullet"/>
      <w:lvlText w:val="-"/>
      <w:lvlJc w:val="left"/>
      <w:pPr>
        <w:ind w:left="720" w:hanging="360"/>
      </w:pPr>
      <w:rPr>
        <w:rFonts w:ascii="Arial" w:hAnsi="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77D4745"/>
    <w:multiLevelType w:val="hybridMultilevel"/>
    <w:tmpl w:val="CEE265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957"/>
    <w:rsid w:val="0004125B"/>
    <w:rsid w:val="00054957"/>
    <w:rsid w:val="00184FA3"/>
    <w:rsid w:val="001D21B1"/>
    <w:rsid w:val="00201EDD"/>
    <w:rsid w:val="002D1844"/>
    <w:rsid w:val="003863FF"/>
    <w:rsid w:val="004657BD"/>
    <w:rsid w:val="00552AF1"/>
    <w:rsid w:val="00892D39"/>
    <w:rsid w:val="00A852A8"/>
    <w:rsid w:val="00A91759"/>
    <w:rsid w:val="00CD7BF1"/>
    <w:rsid w:val="00DF300D"/>
    <w:rsid w:val="00E7176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EECBD6-14F7-4655-92A4-05B3BB07A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91759"/>
    <w:pPr>
      <w:spacing w:before="120" w:after="0" w:line="240" w:lineRule="auto"/>
    </w:pPr>
    <w:rPr>
      <w:rFonts w:ascii="Arial" w:hAnsi="Arial" w:cs="Times New Roman"/>
      <w:szCs w:val="20"/>
      <w:lang w:eastAsia="pl-PL"/>
    </w:rPr>
  </w:style>
  <w:style w:type="paragraph" w:styleId="Nagwek1">
    <w:name w:val="heading 1"/>
    <w:basedOn w:val="Normalny"/>
    <w:next w:val="Normalny"/>
    <w:link w:val="Nagwek1Znak"/>
    <w:autoRedefine/>
    <w:uiPriority w:val="9"/>
    <w:qFormat/>
    <w:rsid w:val="002D1844"/>
    <w:pPr>
      <w:keepNext/>
      <w:keepLines/>
      <w:outlineLvl w:val="0"/>
    </w:pPr>
    <w:rPr>
      <w:rFonts w:eastAsiaTheme="majorEastAsia" w:cstheme="majorBidi"/>
      <w:b/>
      <w:color w:val="C00000"/>
      <w:sz w:val="24"/>
      <w:szCs w:val="24"/>
    </w:rPr>
  </w:style>
  <w:style w:type="paragraph" w:styleId="Nagwek2">
    <w:name w:val="heading 2"/>
    <w:basedOn w:val="Normalny"/>
    <w:next w:val="Normalny"/>
    <w:link w:val="Nagwek2Znak"/>
    <w:autoRedefine/>
    <w:uiPriority w:val="9"/>
    <w:semiHidden/>
    <w:unhideWhenUsed/>
    <w:qFormat/>
    <w:rsid w:val="004657BD"/>
    <w:pPr>
      <w:keepNext/>
      <w:keepLines/>
      <w:outlineLvl w:val="1"/>
    </w:pPr>
    <w:rPr>
      <w:rFonts w:eastAsiaTheme="majorEastAsia" w:cstheme="majorBidi"/>
      <w:b/>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D1844"/>
    <w:rPr>
      <w:rFonts w:ascii="Arial" w:eastAsiaTheme="majorEastAsia" w:hAnsi="Arial" w:cstheme="majorBidi"/>
      <w:b/>
      <w:color w:val="C00000"/>
      <w:sz w:val="24"/>
      <w:szCs w:val="24"/>
      <w:lang w:eastAsia="pl-PL"/>
    </w:rPr>
  </w:style>
  <w:style w:type="character" w:customStyle="1" w:styleId="Nagwek2Znak">
    <w:name w:val="Nagłówek 2 Znak"/>
    <w:basedOn w:val="Domylnaczcionkaakapitu"/>
    <w:link w:val="Nagwek2"/>
    <w:uiPriority w:val="9"/>
    <w:semiHidden/>
    <w:rsid w:val="004657BD"/>
    <w:rPr>
      <w:rFonts w:ascii="Arial" w:eastAsiaTheme="majorEastAsia" w:hAnsi="Arial" w:cstheme="majorBidi"/>
      <w:b/>
      <w:sz w:val="24"/>
      <w:szCs w:val="26"/>
    </w:rPr>
  </w:style>
  <w:style w:type="paragraph" w:styleId="Akapitzlist">
    <w:name w:val="List Paragraph"/>
    <w:basedOn w:val="Normalny"/>
    <w:uiPriority w:val="34"/>
    <w:qFormat/>
    <w:rsid w:val="002D1844"/>
    <w:pPr>
      <w:ind w:left="720"/>
      <w:contextualSpacing/>
    </w:pPr>
  </w:style>
  <w:style w:type="paragraph" w:styleId="Nagwek">
    <w:name w:val="header"/>
    <w:basedOn w:val="Normalny"/>
    <w:link w:val="NagwekZnak"/>
    <w:uiPriority w:val="99"/>
    <w:unhideWhenUsed/>
    <w:rsid w:val="00DF300D"/>
    <w:pPr>
      <w:tabs>
        <w:tab w:val="center" w:pos="4536"/>
        <w:tab w:val="right" w:pos="9072"/>
      </w:tabs>
      <w:spacing w:before="0"/>
    </w:pPr>
  </w:style>
  <w:style w:type="character" w:customStyle="1" w:styleId="NagwekZnak">
    <w:name w:val="Nagłówek Znak"/>
    <w:basedOn w:val="Domylnaczcionkaakapitu"/>
    <w:link w:val="Nagwek"/>
    <w:uiPriority w:val="99"/>
    <w:rsid w:val="00DF300D"/>
    <w:rPr>
      <w:rFonts w:ascii="Arial" w:hAnsi="Arial" w:cs="Times New Roman"/>
      <w:szCs w:val="20"/>
      <w:lang w:eastAsia="pl-PL"/>
    </w:rPr>
  </w:style>
  <w:style w:type="paragraph" w:styleId="Stopka">
    <w:name w:val="footer"/>
    <w:basedOn w:val="Normalny"/>
    <w:link w:val="StopkaZnak"/>
    <w:uiPriority w:val="99"/>
    <w:unhideWhenUsed/>
    <w:rsid w:val="00DF300D"/>
    <w:pPr>
      <w:tabs>
        <w:tab w:val="center" w:pos="4536"/>
        <w:tab w:val="right" w:pos="9072"/>
      </w:tabs>
      <w:spacing w:before="0"/>
    </w:pPr>
  </w:style>
  <w:style w:type="character" w:customStyle="1" w:styleId="StopkaZnak">
    <w:name w:val="Stopka Znak"/>
    <w:basedOn w:val="Domylnaczcionkaakapitu"/>
    <w:link w:val="Stopka"/>
    <w:uiPriority w:val="99"/>
    <w:rsid w:val="00DF300D"/>
    <w:rPr>
      <w:rFonts w:ascii="Arial" w:hAnsi="Arial" w:cs="Times New Roman"/>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1535</Words>
  <Characters>9211</Characters>
  <Application>Microsoft Office Word</Application>
  <DocSecurity>0</DocSecurity>
  <Lines>76</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4</cp:revision>
  <dcterms:created xsi:type="dcterms:W3CDTF">2016-08-18T12:24:00Z</dcterms:created>
  <dcterms:modified xsi:type="dcterms:W3CDTF">2016-08-18T12:38:00Z</dcterms:modified>
</cp:coreProperties>
</file>