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785AC" w14:textId="10757FD4" w:rsidR="004824B2" w:rsidRPr="00307267" w:rsidRDefault="000F5E34" w:rsidP="00F47F84">
      <w:pPr>
        <w:pStyle w:val="Nagwek1"/>
        <w:rPr>
          <w:rFonts w:eastAsia="Arial" w:cs="Arial"/>
        </w:rPr>
      </w:pPr>
      <w:r>
        <w:t>Uchwała nr 779/232</w:t>
      </w:r>
      <w:r w:rsidR="008E2712" w:rsidRPr="00307267">
        <w:t>/2</w:t>
      </w:r>
      <w:r w:rsidR="00C6303A" w:rsidRPr="00307267">
        <w:t>1</w:t>
      </w:r>
    </w:p>
    <w:p w14:paraId="0990002A" w14:textId="77777777" w:rsidR="004824B2" w:rsidRPr="00307267" w:rsidRDefault="008E2712" w:rsidP="00F47F84">
      <w:pPr>
        <w:pStyle w:val="Nagwek1"/>
        <w:rPr>
          <w:rFonts w:eastAsia="Arial" w:cs="Arial"/>
        </w:rPr>
      </w:pPr>
      <w:r w:rsidRPr="00307267">
        <w:t>Zarządu Województwa Mazowieckiego</w:t>
      </w:r>
    </w:p>
    <w:p w14:paraId="7462F537" w14:textId="2BB29ACB" w:rsidR="004824B2" w:rsidRPr="00307267" w:rsidRDefault="000F5E34" w:rsidP="00F47F84">
      <w:pPr>
        <w:pStyle w:val="Nagwek1"/>
      </w:pPr>
      <w:r>
        <w:t xml:space="preserve">z dnia 25 maja </w:t>
      </w:r>
      <w:bookmarkStart w:id="0" w:name="_GoBack"/>
      <w:bookmarkEnd w:id="0"/>
      <w:r w:rsidR="008E2712" w:rsidRPr="00307267">
        <w:t>202</w:t>
      </w:r>
      <w:r w:rsidR="00C6303A" w:rsidRPr="00307267">
        <w:t>1</w:t>
      </w:r>
      <w:r w:rsidR="008E2712" w:rsidRPr="00307267">
        <w:t xml:space="preserve"> r.</w:t>
      </w:r>
    </w:p>
    <w:p w14:paraId="13663465" w14:textId="77777777" w:rsidR="004824B2" w:rsidRPr="00307267" w:rsidRDefault="004824B2" w:rsidP="00364E99">
      <w:pPr>
        <w:spacing w:line="276" w:lineRule="auto"/>
        <w:jc w:val="center"/>
        <w:rPr>
          <w:rFonts w:ascii="Arial" w:eastAsia="Arial" w:hAnsi="Arial" w:cs="Arial"/>
        </w:rPr>
      </w:pPr>
      <w:bookmarkStart w:id="1" w:name="_Hlk70066809"/>
    </w:p>
    <w:bookmarkEnd w:id="1"/>
    <w:p w14:paraId="10474054" w14:textId="77777777" w:rsidR="00BD0319" w:rsidRPr="00307267" w:rsidRDefault="00BD0319" w:rsidP="00BD03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Calibri" w:hAnsi="Arial" w:cs="Arial"/>
          <w:b/>
          <w:color w:val="auto"/>
          <w:kern w:val="0"/>
          <w:bdr w:val="none" w:sz="0" w:space="0" w:color="auto"/>
          <w:lang w:eastAsia="en-US"/>
        </w:rPr>
      </w:pPr>
    </w:p>
    <w:p w14:paraId="187B89FE" w14:textId="1961811B" w:rsidR="00BD0319" w:rsidRPr="00307267" w:rsidRDefault="00BD0319" w:rsidP="00BD0319">
      <w:pPr>
        <w:keepNext/>
        <w:keepLines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outlineLvl w:val="0"/>
        <w:rPr>
          <w:rFonts w:ascii="Calibri Light" w:eastAsia="Times New Roman" w:hAnsi="Calibri Light" w:cs="Times New Roman"/>
          <w:b/>
          <w:bCs/>
          <w:color w:val="auto"/>
          <w:kern w:val="0"/>
          <w:sz w:val="24"/>
          <w:szCs w:val="24"/>
          <w:bdr w:val="none" w:sz="0" w:space="0" w:color="auto"/>
          <w:lang w:eastAsia="x-none"/>
        </w:rPr>
      </w:pPr>
      <w:r w:rsidRPr="00307267">
        <w:rPr>
          <w:rFonts w:ascii="Arial" w:eastAsia="Times New Roman" w:hAnsi="Arial" w:cs="Arial"/>
          <w:b/>
          <w:color w:val="auto"/>
          <w:kern w:val="0"/>
          <w:sz w:val="24"/>
          <w:szCs w:val="24"/>
          <w:bdr w:val="none" w:sz="0" w:space="0" w:color="auto"/>
          <w:lang w:eastAsia="x-none"/>
        </w:rPr>
        <w:t xml:space="preserve">w sprawie rozstrzygnięcia otwartego konkursu ofert na realizację w 2021 r. </w:t>
      </w:r>
      <w:r w:rsidRPr="00307267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bdr w:val="none" w:sz="0" w:space="0" w:color="auto"/>
          <w:lang w:eastAsia="x-none"/>
        </w:rPr>
        <w:t>zadań publicznych Województwa Mazowieckiego w obszarze „Przeciwdziałanie uzależnieniom i patolog</w:t>
      </w:r>
      <w:r w:rsidR="002232F9" w:rsidRPr="00307267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bdr w:val="none" w:sz="0" w:space="0" w:color="auto"/>
          <w:lang w:eastAsia="x-none"/>
        </w:rPr>
        <w:t>iom społecznym”, w podobszarze „Działania na rzecz przeciwdziałania zaburzeniom życia rodzinnego w związku z nadużywaniem alkoholu”</w:t>
      </w:r>
    </w:p>
    <w:p w14:paraId="25CD668B" w14:textId="452FFC40" w:rsidR="00DD18C8" w:rsidRPr="00307267" w:rsidRDefault="00DD18C8" w:rsidP="00E9629D">
      <w:pPr>
        <w:keepNext/>
        <w:keepLines/>
        <w:spacing w:line="276" w:lineRule="auto"/>
        <w:rPr>
          <w:rFonts w:ascii="Arial" w:hAnsi="Arial"/>
          <w:b/>
          <w:bCs/>
          <w:sz w:val="24"/>
          <w:szCs w:val="24"/>
        </w:rPr>
      </w:pPr>
    </w:p>
    <w:p w14:paraId="35F724AA" w14:textId="50D8CDB8" w:rsidR="00BD0319" w:rsidRPr="00307267" w:rsidRDefault="00BD0319" w:rsidP="00BD0319">
      <w:pPr>
        <w:spacing w:line="276" w:lineRule="auto"/>
        <w:contextualSpacing/>
        <w:jc w:val="both"/>
        <w:rPr>
          <w:rFonts w:ascii="Arial" w:hAnsi="Arial" w:cs="Arial"/>
        </w:rPr>
      </w:pPr>
      <w:r w:rsidRPr="00307267">
        <w:rPr>
          <w:rFonts w:ascii="Arial" w:hAnsi="Arial" w:cs="Arial"/>
        </w:rPr>
        <w:t>Na podstawie art. 41 ust. 1 i 2 pkt 1</w:t>
      </w:r>
      <w:r w:rsidR="00980A43" w:rsidRPr="00307267">
        <w:rPr>
          <w:rFonts w:ascii="Arial" w:hAnsi="Arial" w:cs="Arial"/>
        </w:rPr>
        <w:t>,</w:t>
      </w:r>
      <w:r w:rsidR="00980A43" w:rsidRPr="00307267">
        <w:t xml:space="preserve"> </w:t>
      </w:r>
      <w:r w:rsidR="00980A43" w:rsidRPr="00307267">
        <w:rPr>
          <w:rFonts w:ascii="Arial" w:hAnsi="Arial" w:cs="Arial"/>
        </w:rPr>
        <w:t xml:space="preserve">art. 56 ust. 2 i art. 57 ust. 1 </w:t>
      </w:r>
      <w:r w:rsidRPr="00307267">
        <w:rPr>
          <w:rFonts w:ascii="Arial" w:hAnsi="Arial" w:cs="Arial"/>
        </w:rPr>
        <w:t xml:space="preserve">ustawy z dnia 5 czerwca 1998 r. </w:t>
      </w:r>
      <w:r w:rsidR="00980A43" w:rsidRPr="00307267">
        <w:rPr>
          <w:rFonts w:ascii="Arial" w:hAnsi="Arial" w:cs="Arial"/>
        </w:rPr>
        <w:br/>
      </w:r>
      <w:r w:rsidRPr="00307267">
        <w:rPr>
          <w:rFonts w:ascii="Arial" w:hAnsi="Arial" w:cs="Arial"/>
        </w:rPr>
        <w:t>o samorządzie województwa (Dz</w:t>
      </w:r>
      <w:r w:rsidR="00743A3E" w:rsidRPr="00307267">
        <w:rPr>
          <w:rFonts w:ascii="Arial" w:hAnsi="Arial" w:cs="Arial"/>
        </w:rPr>
        <w:t xml:space="preserve">. U. z 2020 r. poz. 1668), </w:t>
      </w:r>
      <w:r w:rsidR="00A237A5" w:rsidRPr="00307267">
        <w:rPr>
          <w:rFonts w:ascii="Arial" w:hAnsi="Arial" w:cs="Arial"/>
        </w:rPr>
        <w:t xml:space="preserve">art. 11 </w:t>
      </w:r>
      <w:r w:rsidR="008340E4" w:rsidRPr="00307267">
        <w:rPr>
          <w:rFonts w:ascii="Arial" w:hAnsi="Arial" w:cs="Arial"/>
        </w:rPr>
        <w:t xml:space="preserve">ust.1 </w:t>
      </w:r>
      <w:r w:rsidR="00A237A5" w:rsidRPr="00307267">
        <w:rPr>
          <w:rFonts w:ascii="Arial" w:hAnsi="Arial" w:cs="Arial"/>
        </w:rPr>
        <w:t xml:space="preserve">pkt 1 i </w:t>
      </w:r>
      <w:r w:rsidRPr="00307267">
        <w:rPr>
          <w:rFonts w:ascii="Arial" w:hAnsi="Arial" w:cs="Arial"/>
        </w:rPr>
        <w:t xml:space="preserve">art. 15 ustawy </w:t>
      </w:r>
      <w:r w:rsidR="00310AFA" w:rsidRPr="00307267">
        <w:rPr>
          <w:rFonts w:ascii="Arial" w:hAnsi="Arial" w:cs="Arial"/>
        </w:rPr>
        <w:br/>
      </w:r>
      <w:r w:rsidRPr="00307267">
        <w:rPr>
          <w:rFonts w:ascii="Arial" w:hAnsi="Arial" w:cs="Arial"/>
        </w:rPr>
        <w:t>z dnia 24 kwietnia 2003 r. o działalności pożytku publicznego i o wolontariacie (Dz. U</w:t>
      </w:r>
      <w:r w:rsidR="00A237A5" w:rsidRPr="00307267">
        <w:rPr>
          <w:rFonts w:ascii="Arial" w:hAnsi="Arial" w:cs="Arial"/>
        </w:rPr>
        <w:t>. z 2020 r. poz.</w:t>
      </w:r>
      <w:r w:rsidR="00967D7F">
        <w:rPr>
          <w:rFonts w:ascii="Arial" w:hAnsi="Arial" w:cs="Arial"/>
        </w:rPr>
        <w:t> </w:t>
      </w:r>
      <w:r w:rsidR="00A237A5" w:rsidRPr="00307267">
        <w:rPr>
          <w:rFonts w:ascii="Arial" w:hAnsi="Arial" w:cs="Arial"/>
        </w:rPr>
        <w:t>1057) oraz § 81 ust. 2</w:t>
      </w:r>
      <w:r w:rsidRPr="00307267">
        <w:rPr>
          <w:rFonts w:ascii="Arial" w:hAnsi="Arial" w:cs="Arial"/>
        </w:rPr>
        <w:t xml:space="preserve"> Statutu Województwa Mazowieckiego, stanowiącego załącznik do</w:t>
      </w:r>
      <w:r w:rsidR="00967D7F">
        <w:rPr>
          <w:rFonts w:ascii="Arial" w:hAnsi="Arial" w:cs="Arial"/>
        </w:rPr>
        <w:t> </w:t>
      </w:r>
      <w:r w:rsidRPr="00307267">
        <w:rPr>
          <w:rFonts w:ascii="Arial" w:hAnsi="Arial" w:cs="Arial"/>
        </w:rPr>
        <w:t xml:space="preserve">uchwały nr 145/09 Sejmiku Województwa Mazowieckiego z dnia 7 września 2009 r. w sprawie Statutu Województwa Mazowieckiego (Dz. Urz. Woj. </w:t>
      </w:r>
      <w:proofErr w:type="spellStart"/>
      <w:r w:rsidRPr="00307267">
        <w:rPr>
          <w:rFonts w:ascii="Arial" w:hAnsi="Arial" w:cs="Arial"/>
        </w:rPr>
        <w:t>Maz</w:t>
      </w:r>
      <w:proofErr w:type="spellEnd"/>
      <w:r w:rsidRPr="00307267">
        <w:rPr>
          <w:rFonts w:ascii="Arial" w:hAnsi="Arial" w:cs="Arial"/>
        </w:rPr>
        <w:t>. z 2019 r. poz. 1460), w związku z</w:t>
      </w:r>
      <w:r w:rsidR="0030307C">
        <w:rPr>
          <w:rFonts w:ascii="Arial" w:hAnsi="Arial" w:cs="Arial"/>
        </w:rPr>
        <w:t> </w:t>
      </w:r>
      <w:r w:rsidRPr="00307267">
        <w:rPr>
          <w:rFonts w:ascii="Arial" w:hAnsi="Arial" w:cs="Arial"/>
        </w:rPr>
        <w:t>uchwałą nr 163/20 Sejmiku Województwa Mazowieckiego z dnia 15 grudnia 2020 r. w sprawie „Rocznego programu współpracy Województwa Mazowieckiego z organizacjami pozarządowymi oraz podmiotami wymienionymi w art. 3 ust. 3 ustawy o działalności pożytku publicznego i</w:t>
      </w:r>
      <w:r w:rsidR="0030307C">
        <w:rPr>
          <w:rFonts w:ascii="Arial" w:hAnsi="Arial" w:cs="Arial"/>
        </w:rPr>
        <w:t> </w:t>
      </w:r>
      <w:r w:rsidRPr="00307267">
        <w:rPr>
          <w:rFonts w:ascii="Arial" w:hAnsi="Arial" w:cs="Arial"/>
        </w:rPr>
        <w:t>o</w:t>
      </w:r>
      <w:r w:rsidR="0030307C">
        <w:rPr>
          <w:rFonts w:ascii="Arial" w:hAnsi="Arial" w:cs="Arial"/>
        </w:rPr>
        <w:t> </w:t>
      </w:r>
      <w:r w:rsidRPr="00307267">
        <w:rPr>
          <w:rFonts w:ascii="Arial" w:hAnsi="Arial" w:cs="Arial"/>
        </w:rPr>
        <w:t>wolontariacie na 2021 rok”</w:t>
      </w:r>
      <w:r w:rsidR="00832C4C" w:rsidRPr="00307267">
        <w:rPr>
          <w:rStyle w:val="Odwoanieprzypisudolnego"/>
          <w:rFonts w:ascii="Arial" w:hAnsi="Arial" w:cs="Arial"/>
        </w:rPr>
        <w:footnoteReference w:id="1"/>
      </w:r>
      <w:r w:rsidR="00CD613D" w:rsidRPr="00CD613D">
        <w:rPr>
          <w:rFonts w:ascii="Arial" w:hAnsi="Arial" w:cs="Arial"/>
          <w:vertAlign w:val="superscript"/>
        </w:rPr>
        <w:t>)</w:t>
      </w:r>
      <w:r w:rsidR="00A237A5" w:rsidRPr="00307267">
        <w:rPr>
          <w:rFonts w:ascii="Arial" w:hAnsi="Arial" w:cs="Arial"/>
        </w:rPr>
        <w:t xml:space="preserve"> </w:t>
      </w:r>
      <w:r w:rsidRPr="00307267">
        <w:rPr>
          <w:rFonts w:ascii="Arial" w:hAnsi="Arial" w:cs="Arial"/>
        </w:rPr>
        <w:t>– uchwala się, co następuje:</w:t>
      </w:r>
    </w:p>
    <w:p w14:paraId="3C212481" w14:textId="77777777" w:rsidR="00364E99" w:rsidRPr="00307267" w:rsidRDefault="00364E99" w:rsidP="00364E99">
      <w:pPr>
        <w:keepNext/>
        <w:keepLines/>
        <w:spacing w:line="276" w:lineRule="auto"/>
        <w:jc w:val="center"/>
        <w:rPr>
          <w:rFonts w:ascii="Arial" w:eastAsia="Arial" w:hAnsi="Arial" w:cs="Arial"/>
        </w:rPr>
      </w:pPr>
    </w:p>
    <w:p w14:paraId="739F7C35" w14:textId="772D5FC4" w:rsidR="004824B2" w:rsidRPr="00307267" w:rsidRDefault="004824B2" w:rsidP="00364E99">
      <w:pPr>
        <w:pStyle w:val="Akapitzlist"/>
        <w:numPr>
          <w:ilvl w:val="0"/>
          <w:numId w:val="6"/>
        </w:numPr>
        <w:spacing w:line="276" w:lineRule="auto"/>
        <w:jc w:val="center"/>
        <w:rPr>
          <w:lang w:val="pl-PL"/>
        </w:rPr>
      </w:pPr>
    </w:p>
    <w:p w14:paraId="4F82E494" w14:textId="2858FBB7" w:rsidR="00880474" w:rsidRPr="00307267" w:rsidRDefault="00BD0319" w:rsidP="00B9528B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  <w:rPr>
          <w:rFonts w:ascii="Arial" w:hAnsi="Arial"/>
          <w:color w:val="FF0000"/>
          <w:lang w:val="pl-PL"/>
        </w:rPr>
      </w:pPr>
      <w:r w:rsidRPr="00307267">
        <w:rPr>
          <w:rFonts w:ascii="Arial" w:hAnsi="Arial"/>
          <w:lang w:val="pl-PL"/>
        </w:rPr>
        <w:t xml:space="preserve">Rozstrzyga się otwarty konkurs ofert na </w:t>
      </w:r>
      <w:r w:rsidR="006A6310" w:rsidRPr="00307267">
        <w:rPr>
          <w:rFonts w:ascii="Arial" w:hAnsi="Arial"/>
          <w:lang w:val="pl-PL"/>
        </w:rPr>
        <w:t xml:space="preserve">realizację w 2021 r. </w:t>
      </w:r>
      <w:r w:rsidR="007662EF" w:rsidRPr="00307267">
        <w:rPr>
          <w:rFonts w:ascii="Arial" w:hAnsi="Arial"/>
          <w:lang w:val="pl-PL"/>
        </w:rPr>
        <w:t xml:space="preserve">następujących </w:t>
      </w:r>
      <w:r w:rsidRPr="00307267">
        <w:rPr>
          <w:rFonts w:ascii="Arial" w:hAnsi="Arial"/>
          <w:lang w:val="pl-PL"/>
        </w:rPr>
        <w:t>zadań publicznych Województwa Mazowieckiego w obszarze</w:t>
      </w:r>
      <w:r w:rsidRPr="00307267">
        <w:rPr>
          <w:rFonts w:ascii="Arial" w:hAnsi="Arial"/>
          <w:bCs/>
          <w:lang w:val="pl-PL"/>
        </w:rPr>
        <w:t xml:space="preserve"> </w:t>
      </w:r>
      <w:r w:rsidR="00C92854" w:rsidRPr="00307267">
        <w:rPr>
          <w:rFonts w:ascii="Arial" w:hAnsi="Arial"/>
          <w:bCs/>
          <w:lang w:val="pl-PL"/>
        </w:rPr>
        <w:t>„Przeciwdziałanie uzależnieniom i</w:t>
      </w:r>
      <w:r w:rsidR="0030307C">
        <w:rPr>
          <w:rFonts w:ascii="Arial" w:hAnsi="Arial"/>
          <w:bCs/>
          <w:lang w:val="pl-PL"/>
        </w:rPr>
        <w:t> </w:t>
      </w:r>
      <w:r w:rsidR="00C92854" w:rsidRPr="00307267">
        <w:rPr>
          <w:rFonts w:ascii="Arial" w:hAnsi="Arial"/>
          <w:bCs/>
          <w:lang w:val="pl-PL"/>
        </w:rPr>
        <w:t xml:space="preserve">patologiom społecznym”, w podobszarze </w:t>
      </w:r>
      <w:r w:rsidR="00B9528B" w:rsidRPr="00307267">
        <w:rPr>
          <w:rFonts w:ascii="Arial" w:hAnsi="Arial"/>
          <w:bCs/>
          <w:lang w:val="pl-PL"/>
        </w:rPr>
        <w:t>„Działania na rzecz przeciwdziałania zaburzeniom życia rodzinnego w związku z nadużywaniem alkoholu</w:t>
      </w:r>
      <w:r w:rsidR="00B9528B" w:rsidRPr="00307267">
        <w:rPr>
          <w:rFonts w:ascii="Arial" w:hAnsi="Arial"/>
          <w:bCs/>
          <w:color w:val="auto"/>
          <w:lang w:val="pl-PL"/>
        </w:rPr>
        <w:t>”</w:t>
      </w:r>
      <w:r w:rsidR="00CD613D">
        <w:rPr>
          <w:rFonts w:ascii="Arial" w:hAnsi="Arial"/>
          <w:bCs/>
          <w:color w:val="auto"/>
          <w:lang w:val="pl-PL"/>
        </w:rPr>
        <w:t>:</w:t>
      </w:r>
    </w:p>
    <w:p w14:paraId="59993E1D" w14:textId="34936895" w:rsidR="0012586E" w:rsidRPr="00307267" w:rsidRDefault="0012586E" w:rsidP="00190C4F">
      <w:pPr>
        <w:numPr>
          <w:ilvl w:val="1"/>
          <w:numId w:val="2"/>
        </w:numPr>
        <w:tabs>
          <w:tab w:val="left" w:pos="709"/>
        </w:tabs>
        <w:spacing w:line="276" w:lineRule="auto"/>
        <w:ind w:left="724" w:hanging="364"/>
        <w:jc w:val="both"/>
        <w:rPr>
          <w:rFonts w:ascii="Arial" w:eastAsia="Arial" w:hAnsi="Arial"/>
        </w:rPr>
      </w:pPr>
      <w:r w:rsidRPr="00307267">
        <w:rPr>
          <w:rFonts w:ascii="Arial" w:eastAsia="Arial" w:hAnsi="Arial"/>
        </w:rPr>
        <w:t>Wspieranie re</w:t>
      </w:r>
      <w:r w:rsidR="003E70CE" w:rsidRPr="00307267">
        <w:rPr>
          <w:rFonts w:ascii="Arial" w:eastAsia="Arial" w:hAnsi="Arial"/>
        </w:rPr>
        <w:t>alizacji programów informacyjno-</w:t>
      </w:r>
      <w:r w:rsidR="00190C4F" w:rsidRPr="00307267">
        <w:rPr>
          <w:rFonts w:ascii="Arial" w:eastAsia="Arial" w:hAnsi="Arial"/>
        </w:rPr>
        <w:t xml:space="preserve">edukacyjnych ukierunkowanych </w:t>
      </w:r>
      <w:r w:rsidR="00D3375B">
        <w:rPr>
          <w:rFonts w:ascii="Arial" w:eastAsia="Arial" w:hAnsi="Arial"/>
        </w:rPr>
        <w:br/>
      </w:r>
      <w:r w:rsidR="006031E9" w:rsidRPr="00307267">
        <w:rPr>
          <w:rFonts w:ascii="Arial" w:eastAsia="Arial" w:hAnsi="Arial"/>
        </w:rPr>
        <w:t xml:space="preserve">na </w:t>
      </w:r>
      <w:r w:rsidRPr="00307267">
        <w:rPr>
          <w:rFonts w:ascii="Arial" w:eastAsia="Arial" w:hAnsi="Arial"/>
        </w:rPr>
        <w:t>ograniczenie przemocy w</w:t>
      </w:r>
      <w:r w:rsidR="00A46496" w:rsidRPr="00307267">
        <w:rPr>
          <w:rFonts w:ascii="Arial" w:eastAsia="Arial" w:hAnsi="Arial"/>
        </w:rPr>
        <w:t xml:space="preserve"> rodzinie w związku z </w:t>
      </w:r>
      <w:r w:rsidR="008D31C8">
        <w:rPr>
          <w:rFonts w:ascii="Arial" w:eastAsia="Arial" w:hAnsi="Arial"/>
        </w:rPr>
        <w:t xml:space="preserve">nadużywaniem </w:t>
      </w:r>
      <w:r w:rsidR="008D31C8" w:rsidRPr="00307267">
        <w:rPr>
          <w:rFonts w:ascii="Arial" w:eastAsia="Arial" w:hAnsi="Arial"/>
        </w:rPr>
        <w:t>alkohol</w:t>
      </w:r>
      <w:r w:rsidR="008D31C8">
        <w:rPr>
          <w:rFonts w:ascii="Arial" w:eastAsia="Arial" w:hAnsi="Arial"/>
        </w:rPr>
        <w:t>u</w:t>
      </w:r>
      <w:r w:rsidR="005634CB">
        <w:rPr>
          <w:rFonts w:ascii="Arial" w:eastAsia="Arial" w:hAnsi="Arial"/>
        </w:rPr>
        <w:t>,</w:t>
      </w:r>
    </w:p>
    <w:p w14:paraId="3CEC4064" w14:textId="39BCCDF6" w:rsidR="0012586E" w:rsidRPr="00307267" w:rsidRDefault="0012586E" w:rsidP="00190C4F">
      <w:pPr>
        <w:numPr>
          <w:ilvl w:val="1"/>
          <w:numId w:val="2"/>
        </w:numPr>
        <w:tabs>
          <w:tab w:val="left" w:pos="709"/>
        </w:tabs>
        <w:spacing w:line="276" w:lineRule="auto"/>
        <w:ind w:hanging="364"/>
        <w:jc w:val="both"/>
        <w:rPr>
          <w:rFonts w:ascii="Arial" w:eastAsia="Arial" w:hAnsi="Arial"/>
        </w:rPr>
      </w:pPr>
      <w:r w:rsidRPr="00307267">
        <w:rPr>
          <w:rFonts w:ascii="Arial" w:eastAsia="Arial" w:hAnsi="Arial"/>
        </w:rPr>
        <w:t>Wspieranie realizacji programów korekcyjno-edukacyjnyc</w:t>
      </w:r>
      <w:r w:rsidR="00A46496" w:rsidRPr="00307267">
        <w:rPr>
          <w:rFonts w:ascii="Arial" w:eastAsia="Arial" w:hAnsi="Arial"/>
        </w:rPr>
        <w:t xml:space="preserve">h dla osób stosujących przemoc </w:t>
      </w:r>
      <w:r w:rsidRPr="00307267">
        <w:rPr>
          <w:rFonts w:ascii="Arial" w:eastAsia="Arial" w:hAnsi="Arial"/>
        </w:rPr>
        <w:t>w rodzinie lub programów ochrony ofiar przemocy w</w:t>
      </w:r>
      <w:r w:rsidR="00A46496" w:rsidRPr="00307267">
        <w:rPr>
          <w:rFonts w:ascii="Arial" w:eastAsia="Arial" w:hAnsi="Arial"/>
        </w:rPr>
        <w:t xml:space="preserve"> rodzinie w związku z</w:t>
      </w:r>
      <w:r w:rsidR="0030307C">
        <w:rPr>
          <w:rFonts w:ascii="Arial" w:eastAsia="Arial" w:hAnsi="Arial"/>
        </w:rPr>
        <w:t> </w:t>
      </w:r>
      <w:r w:rsidR="008D31C8">
        <w:rPr>
          <w:rFonts w:ascii="Arial" w:eastAsia="Arial" w:hAnsi="Arial"/>
        </w:rPr>
        <w:t xml:space="preserve">nadużywaniem </w:t>
      </w:r>
      <w:r w:rsidR="008D31C8" w:rsidRPr="00307267">
        <w:rPr>
          <w:rFonts w:ascii="Arial" w:eastAsia="Arial" w:hAnsi="Arial"/>
        </w:rPr>
        <w:t>alkohol</w:t>
      </w:r>
      <w:r w:rsidR="008D31C8">
        <w:rPr>
          <w:rFonts w:ascii="Arial" w:eastAsia="Arial" w:hAnsi="Arial"/>
        </w:rPr>
        <w:t>u</w:t>
      </w:r>
      <w:r w:rsidR="005634CB">
        <w:rPr>
          <w:rFonts w:ascii="Arial" w:eastAsia="Arial" w:hAnsi="Arial"/>
        </w:rPr>
        <w:t>,</w:t>
      </w:r>
    </w:p>
    <w:p w14:paraId="4E6F11F8" w14:textId="5B78294E" w:rsidR="0012586E" w:rsidRPr="00307267" w:rsidRDefault="0012586E" w:rsidP="00190C4F">
      <w:pPr>
        <w:numPr>
          <w:ilvl w:val="1"/>
          <w:numId w:val="2"/>
        </w:numPr>
        <w:tabs>
          <w:tab w:val="left" w:pos="709"/>
        </w:tabs>
        <w:spacing w:line="276" w:lineRule="auto"/>
        <w:ind w:hanging="364"/>
        <w:jc w:val="both"/>
        <w:rPr>
          <w:rFonts w:ascii="Arial" w:eastAsia="Arial" w:hAnsi="Arial"/>
        </w:rPr>
      </w:pPr>
      <w:r w:rsidRPr="00307267">
        <w:rPr>
          <w:rFonts w:ascii="Arial" w:eastAsia="Arial" w:hAnsi="Arial"/>
        </w:rPr>
        <w:t>Wspieranie realizacji programów skierowanych do osób współuzależnionych, programów pomocy psychologicznej i psychoterapii dla dorosłych członków rodzin osób pijących szkodliwie, uzależnionych oraz będącyc</w:t>
      </w:r>
      <w:r w:rsidR="005634CB">
        <w:rPr>
          <w:rFonts w:ascii="Arial" w:eastAsia="Arial" w:hAnsi="Arial"/>
        </w:rPr>
        <w:t>h w trakcie leczenia odwykowego,</w:t>
      </w:r>
    </w:p>
    <w:p w14:paraId="4F2FE8DE" w14:textId="3F9C4BD0" w:rsidR="00A46496" w:rsidRPr="00307267" w:rsidRDefault="003A7299" w:rsidP="00190C4F">
      <w:pPr>
        <w:numPr>
          <w:ilvl w:val="1"/>
          <w:numId w:val="2"/>
        </w:numPr>
        <w:tabs>
          <w:tab w:val="left" w:pos="709"/>
        </w:tabs>
        <w:spacing w:line="276" w:lineRule="auto"/>
        <w:ind w:hanging="36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„Kuźnia Kreatywności” – P</w:t>
      </w:r>
      <w:r w:rsidR="0012586E" w:rsidRPr="00307267">
        <w:rPr>
          <w:rFonts w:ascii="Arial" w:eastAsia="Arial" w:hAnsi="Arial"/>
        </w:rPr>
        <w:t>rogram wzmacniający proces s</w:t>
      </w:r>
      <w:r w:rsidR="00A46496" w:rsidRPr="00307267">
        <w:rPr>
          <w:rFonts w:ascii="Arial" w:eastAsia="Arial" w:hAnsi="Arial"/>
        </w:rPr>
        <w:t xml:space="preserve">ocjalizacji dzieci i młodzieży </w:t>
      </w:r>
      <w:r w:rsidR="00D3375B">
        <w:rPr>
          <w:rFonts w:ascii="Arial" w:eastAsia="Arial" w:hAnsi="Arial"/>
        </w:rPr>
        <w:br/>
      </w:r>
      <w:r w:rsidR="0012586E" w:rsidRPr="00307267">
        <w:rPr>
          <w:rFonts w:ascii="Arial" w:eastAsia="Arial" w:hAnsi="Arial"/>
        </w:rPr>
        <w:t>ze środowisk marginalizowanych w opa</w:t>
      </w:r>
      <w:r w:rsidR="00A46496" w:rsidRPr="00307267">
        <w:rPr>
          <w:rFonts w:ascii="Arial" w:eastAsia="Arial" w:hAnsi="Arial"/>
        </w:rPr>
        <w:t>rciu o ideę twórczej pedagogiki</w:t>
      </w:r>
    </w:p>
    <w:p w14:paraId="371EFE0B" w14:textId="488505BF" w:rsidR="00C92854" w:rsidRPr="00307267" w:rsidRDefault="0012586E" w:rsidP="006557C0">
      <w:pPr>
        <w:tabs>
          <w:tab w:val="left" w:pos="724"/>
        </w:tabs>
        <w:spacing w:line="276" w:lineRule="auto"/>
        <w:ind w:left="426"/>
        <w:jc w:val="both"/>
        <w:rPr>
          <w:rFonts w:ascii="Arial" w:eastAsia="Arial" w:hAnsi="Arial"/>
        </w:rPr>
      </w:pPr>
      <w:r w:rsidRPr="00307267">
        <w:rPr>
          <w:rFonts w:ascii="Arial" w:eastAsia="Arial" w:hAnsi="Arial"/>
        </w:rPr>
        <w:t xml:space="preserve">– </w:t>
      </w:r>
      <w:r w:rsidRPr="00307267">
        <w:rPr>
          <w:rFonts w:ascii="Arial" w:eastAsia="Arial" w:hAnsi="Arial"/>
          <w:color w:val="auto"/>
        </w:rPr>
        <w:t>poprz</w:t>
      </w:r>
      <w:r w:rsidR="00935D3D" w:rsidRPr="00307267">
        <w:rPr>
          <w:rFonts w:ascii="Arial" w:eastAsia="Arial" w:hAnsi="Arial"/>
          <w:color w:val="auto"/>
        </w:rPr>
        <w:t xml:space="preserve">ez dokonanie wyboru </w:t>
      </w:r>
      <w:r w:rsidRPr="00307267">
        <w:rPr>
          <w:rFonts w:ascii="Arial" w:eastAsia="Arial" w:hAnsi="Arial"/>
          <w:color w:val="auto"/>
        </w:rPr>
        <w:t xml:space="preserve">ofert oraz </w:t>
      </w:r>
      <w:r w:rsidRPr="00307267">
        <w:rPr>
          <w:rFonts w:ascii="Arial" w:eastAsia="Arial" w:hAnsi="Arial"/>
        </w:rPr>
        <w:t xml:space="preserve">udzielenie dotacji na ich realizację w łącznej kwocie </w:t>
      </w:r>
      <w:r w:rsidR="00935D3D" w:rsidRPr="00307267">
        <w:rPr>
          <w:rFonts w:ascii="Arial" w:eastAsia="Arial" w:hAnsi="Arial"/>
        </w:rPr>
        <w:br/>
      </w:r>
      <w:r w:rsidR="00523A52" w:rsidRPr="00307267">
        <w:rPr>
          <w:rFonts w:ascii="Arial" w:eastAsia="Arial" w:hAnsi="Arial"/>
          <w:color w:val="auto"/>
        </w:rPr>
        <w:t>953 00</w:t>
      </w:r>
      <w:r w:rsidR="00755A38" w:rsidRPr="00307267">
        <w:rPr>
          <w:rFonts w:ascii="Arial" w:eastAsia="Arial" w:hAnsi="Arial"/>
          <w:color w:val="auto"/>
        </w:rPr>
        <w:t>0</w:t>
      </w:r>
      <w:r w:rsidRPr="00307267">
        <w:rPr>
          <w:rFonts w:ascii="Arial" w:eastAsia="Arial" w:hAnsi="Arial"/>
          <w:color w:val="auto"/>
        </w:rPr>
        <w:t xml:space="preserve"> </w:t>
      </w:r>
      <w:r w:rsidRPr="00307267">
        <w:rPr>
          <w:rFonts w:ascii="Arial" w:eastAsia="Arial" w:hAnsi="Arial"/>
        </w:rPr>
        <w:t>zł.</w:t>
      </w:r>
    </w:p>
    <w:p w14:paraId="47EE0AC8" w14:textId="4AFD74E6" w:rsidR="00C813A9" w:rsidRPr="00307267" w:rsidRDefault="00935D3D" w:rsidP="00655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bookmarkStart w:id="2" w:name="_Hlk71199071"/>
      <w:r w:rsidRPr="00307267">
        <w:rPr>
          <w:rFonts w:ascii="Arial" w:hAnsi="Arial"/>
          <w:color w:val="auto"/>
          <w:lang w:val="pl-PL"/>
        </w:rPr>
        <w:t>Pełne rozstrzygnięcie otwartego konkursu ofert</w:t>
      </w:r>
      <w:r w:rsidR="00967D7F">
        <w:rPr>
          <w:rFonts w:ascii="Arial" w:hAnsi="Arial"/>
          <w:color w:val="auto"/>
          <w:lang w:val="pl-PL"/>
        </w:rPr>
        <w:t>,</w:t>
      </w:r>
      <w:r w:rsidRPr="00307267">
        <w:rPr>
          <w:rFonts w:ascii="Arial" w:hAnsi="Arial"/>
          <w:color w:val="auto"/>
          <w:lang w:val="pl-PL"/>
        </w:rPr>
        <w:t xml:space="preserve"> o którym mowa w ust. 1</w:t>
      </w:r>
      <w:r w:rsidR="00967D7F">
        <w:rPr>
          <w:rFonts w:ascii="Arial" w:hAnsi="Arial"/>
          <w:color w:val="auto"/>
          <w:lang w:val="pl-PL"/>
        </w:rPr>
        <w:t>,</w:t>
      </w:r>
      <w:r w:rsidRPr="00307267">
        <w:rPr>
          <w:rFonts w:ascii="Arial" w:hAnsi="Arial"/>
          <w:color w:val="auto"/>
          <w:lang w:val="pl-PL"/>
        </w:rPr>
        <w:t xml:space="preserve"> w postaci zestawienia</w:t>
      </w:r>
      <w:r w:rsidR="00BD0319" w:rsidRPr="00307267">
        <w:rPr>
          <w:rFonts w:ascii="Arial" w:hAnsi="Arial"/>
          <w:color w:val="auto"/>
          <w:lang w:val="pl-PL"/>
        </w:rPr>
        <w:t xml:space="preserve"> ofert poprawnych formalnie złożonych w konkursie, ze wskazaniem liczby punktów przyznanych </w:t>
      </w:r>
      <w:r w:rsidR="00BD0319" w:rsidRPr="00307267">
        <w:rPr>
          <w:rFonts w:ascii="Arial" w:hAnsi="Arial"/>
          <w:lang w:val="pl-PL"/>
        </w:rPr>
        <w:t>w trakci</w:t>
      </w:r>
      <w:r w:rsidR="00CD613D">
        <w:rPr>
          <w:rFonts w:ascii="Arial" w:hAnsi="Arial"/>
          <w:lang w:val="pl-PL"/>
        </w:rPr>
        <w:t>e oceny merytorycznej oraz kwot</w:t>
      </w:r>
      <w:r w:rsidR="00BD0319" w:rsidRPr="00307267">
        <w:rPr>
          <w:rFonts w:ascii="Arial" w:hAnsi="Arial"/>
          <w:lang w:val="pl-PL"/>
        </w:rPr>
        <w:t xml:space="preserve"> dotacji u</w:t>
      </w:r>
      <w:r w:rsidR="00CD613D">
        <w:rPr>
          <w:rFonts w:ascii="Arial" w:hAnsi="Arial"/>
          <w:lang w:val="pl-PL"/>
        </w:rPr>
        <w:t>dzielonych</w:t>
      </w:r>
      <w:r w:rsidR="006557C0" w:rsidRPr="00307267">
        <w:rPr>
          <w:rFonts w:ascii="Arial" w:hAnsi="Arial"/>
          <w:lang w:val="pl-PL"/>
        </w:rPr>
        <w:t xml:space="preserve"> na</w:t>
      </w:r>
      <w:r w:rsidR="0030307C">
        <w:rPr>
          <w:rFonts w:ascii="Arial" w:hAnsi="Arial"/>
          <w:lang w:val="pl-PL"/>
        </w:rPr>
        <w:t> </w:t>
      </w:r>
      <w:r w:rsidR="006557C0" w:rsidRPr="00307267">
        <w:rPr>
          <w:rFonts w:ascii="Arial" w:hAnsi="Arial"/>
          <w:lang w:val="pl-PL"/>
        </w:rPr>
        <w:t>realizację wybranych ofert</w:t>
      </w:r>
      <w:r w:rsidR="00BD0319" w:rsidRPr="00307267">
        <w:rPr>
          <w:rFonts w:ascii="Arial" w:hAnsi="Arial"/>
          <w:lang w:val="pl-PL"/>
        </w:rPr>
        <w:t>,</w:t>
      </w:r>
      <w:r w:rsidR="00FE4065">
        <w:rPr>
          <w:rFonts w:ascii="Arial" w:hAnsi="Arial"/>
          <w:lang w:val="pl-PL"/>
        </w:rPr>
        <w:t xml:space="preserve"> z podziałem na zadania, </w:t>
      </w:r>
      <w:r w:rsidR="00BD0319" w:rsidRPr="00307267">
        <w:rPr>
          <w:rFonts w:ascii="Arial" w:hAnsi="Arial"/>
          <w:lang w:val="pl-PL"/>
        </w:rPr>
        <w:t>stanowi</w:t>
      </w:r>
      <w:r w:rsidR="006557C0" w:rsidRPr="00307267">
        <w:rPr>
          <w:rFonts w:ascii="Arial" w:hAnsi="Arial"/>
          <w:lang w:val="pl-PL"/>
        </w:rPr>
        <w:t>ą</w:t>
      </w:r>
      <w:r w:rsidR="00FE4065">
        <w:rPr>
          <w:rFonts w:ascii="Arial" w:hAnsi="Arial"/>
          <w:lang w:val="pl-PL"/>
        </w:rPr>
        <w:t xml:space="preserve"> odpowiednio</w:t>
      </w:r>
      <w:r w:rsidR="00BD0319" w:rsidRPr="00307267">
        <w:rPr>
          <w:rFonts w:ascii="Arial" w:hAnsi="Arial"/>
          <w:lang w:val="pl-PL"/>
        </w:rPr>
        <w:t xml:space="preserve"> </w:t>
      </w:r>
      <w:bookmarkEnd w:id="2"/>
      <w:r w:rsidR="006557C0" w:rsidRPr="00307267">
        <w:rPr>
          <w:rFonts w:ascii="Arial" w:hAnsi="Arial"/>
          <w:lang w:val="pl-PL"/>
        </w:rPr>
        <w:t xml:space="preserve">załączniki </w:t>
      </w:r>
      <w:r w:rsidR="00FE4065">
        <w:rPr>
          <w:rFonts w:ascii="Arial" w:hAnsi="Arial"/>
          <w:lang w:val="pl-PL"/>
        </w:rPr>
        <w:br/>
      </w:r>
      <w:r w:rsidR="006557C0" w:rsidRPr="00307267">
        <w:rPr>
          <w:rFonts w:ascii="Arial" w:hAnsi="Arial"/>
          <w:lang w:val="pl-PL"/>
        </w:rPr>
        <w:t>nr 1–4 do</w:t>
      </w:r>
      <w:r w:rsidR="00FE4065">
        <w:rPr>
          <w:rFonts w:ascii="Arial" w:hAnsi="Arial"/>
          <w:lang w:val="pl-PL"/>
        </w:rPr>
        <w:t xml:space="preserve"> </w:t>
      </w:r>
      <w:r w:rsidR="006557C0" w:rsidRPr="00307267">
        <w:rPr>
          <w:rFonts w:ascii="Arial" w:hAnsi="Arial"/>
          <w:lang w:val="pl-PL"/>
        </w:rPr>
        <w:t>uchwały.</w:t>
      </w:r>
    </w:p>
    <w:p w14:paraId="38233F62" w14:textId="0EB6E9C3" w:rsidR="00BD0319" w:rsidRPr="00307267" w:rsidRDefault="00BD0319" w:rsidP="00BD031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307267">
        <w:rPr>
          <w:rFonts w:ascii="Arial" w:hAnsi="Arial"/>
          <w:lang w:val="pl-PL"/>
        </w:rPr>
        <w:t>Warunkiem przekazania przyznanej kwoty dotacji jest zawarcie um</w:t>
      </w:r>
      <w:r w:rsidR="003239DB">
        <w:rPr>
          <w:rFonts w:ascii="Arial" w:hAnsi="Arial"/>
          <w:lang w:val="pl-PL"/>
        </w:rPr>
        <w:t>ów</w:t>
      </w:r>
      <w:r w:rsidRPr="00307267">
        <w:rPr>
          <w:rFonts w:ascii="Arial" w:hAnsi="Arial"/>
          <w:lang w:val="pl-PL"/>
        </w:rPr>
        <w:t xml:space="preserve"> na realizację zadania, </w:t>
      </w:r>
      <w:r w:rsidRPr="00307267">
        <w:rPr>
          <w:rFonts w:ascii="Arial" w:hAnsi="Arial"/>
          <w:lang w:val="pl-PL"/>
        </w:rPr>
        <w:lastRenderedPageBreak/>
        <w:t>określając</w:t>
      </w:r>
      <w:r w:rsidR="003239DB">
        <w:rPr>
          <w:rFonts w:ascii="Arial" w:hAnsi="Arial"/>
          <w:lang w:val="pl-PL"/>
        </w:rPr>
        <w:t>ych</w:t>
      </w:r>
      <w:r w:rsidRPr="00307267">
        <w:rPr>
          <w:rFonts w:ascii="Arial" w:hAnsi="Arial"/>
          <w:lang w:val="pl-PL"/>
        </w:rPr>
        <w:t xml:space="preserve"> szczegółowe warunki wykonania zadania </w:t>
      </w:r>
      <w:r w:rsidR="006A19BA" w:rsidRPr="00307267">
        <w:rPr>
          <w:rFonts w:ascii="Arial" w:hAnsi="Arial"/>
          <w:lang w:val="pl-PL"/>
        </w:rPr>
        <w:t xml:space="preserve">oraz wykorzystania </w:t>
      </w:r>
      <w:r w:rsidRPr="00307267">
        <w:rPr>
          <w:rFonts w:ascii="Arial" w:hAnsi="Arial"/>
          <w:lang w:val="pl-PL"/>
        </w:rPr>
        <w:t>dotacji.</w:t>
      </w:r>
    </w:p>
    <w:p w14:paraId="1FF9C517" w14:textId="36F3B1A3" w:rsidR="00BD0319" w:rsidRPr="00307267" w:rsidRDefault="00BD0319" w:rsidP="00BD031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307267">
        <w:rPr>
          <w:rFonts w:ascii="Arial" w:hAnsi="Arial"/>
          <w:lang w:val="pl-PL"/>
        </w:rPr>
        <w:t>Środki finansowe, o których mowa w ust. 1, zostały zaplanowane w budżecie Województwa Mazowieckiego na rok 2021 – przyjętym uchwałą nr 174/20 Sejmiku Województwa Mazowieckiego z dnia 15 grudnia 2020 r. w sprawie uchwały budżetowej Województwa Mazowieckiego na 2021 rok</w:t>
      </w:r>
      <w:r w:rsidRPr="00307267">
        <w:rPr>
          <w:rFonts w:ascii="Arial" w:hAnsi="Arial"/>
          <w:vertAlign w:val="superscript"/>
          <w:lang w:val="pl-PL"/>
        </w:rPr>
        <w:footnoteReference w:id="2"/>
      </w:r>
      <w:r w:rsidRPr="00307267">
        <w:rPr>
          <w:rFonts w:ascii="Arial" w:hAnsi="Arial"/>
          <w:vertAlign w:val="superscript"/>
          <w:lang w:val="pl-PL"/>
        </w:rPr>
        <w:t>)</w:t>
      </w:r>
      <w:r w:rsidRPr="00307267">
        <w:rPr>
          <w:rFonts w:ascii="Arial" w:hAnsi="Arial"/>
          <w:lang w:val="pl-PL"/>
        </w:rPr>
        <w:t xml:space="preserve"> (Dz. Urz. W</w:t>
      </w:r>
      <w:r w:rsidR="00CD613D">
        <w:rPr>
          <w:rFonts w:ascii="Arial" w:hAnsi="Arial"/>
          <w:lang w:val="pl-PL"/>
        </w:rPr>
        <w:t xml:space="preserve">oj. </w:t>
      </w:r>
      <w:proofErr w:type="spellStart"/>
      <w:r w:rsidR="00CD613D">
        <w:rPr>
          <w:rFonts w:ascii="Arial" w:hAnsi="Arial"/>
          <w:lang w:val="pl-PL"/>
        </w:rPr>
        <w:t>Maz</w:t>
      </w:r>
      <w:proofErr w:type="spellEnd"/>
      <w:r w:rsidR="00CD613D">
        <w:rPr>
          <w:rFonts w:ascii="Arial" w:hAnsi="Arial"/>
          <w:lang w:val="pl-PL"/>
        </w:rPr>
        <w:t xml:space="preserve">. z 2021 r. poz. 669), w </w:t>
      </w:r>
      <w:r w:rsidRPr="00307267">
        <w:rPr>
          <w:rFonts w:ascii="Arial" w:hAnsi="Arial"/>
          <w:lang w:val="pl-PL"/>
        </w:rPr>
        <w:t>dziale 851, w</w:t>
      </w:r>
      <w:r w:rsidR="0030307C">
        <w:rPr>
          <w:rFonts w:ascii="Arial" w:hAnsi="Arial"/>
          <w:lang w:val="pl-PL"/>
        </w:rPr>
        <w:t> </w:t>
      </w:r>
      <w:r w:rsidRPr="00307267">
        <w:rPr>
          <w:rFonts w:ascii="Arial" w:hAnsi="Arial"/>
          <w:lang w:val="pl-PL"/>
        </w:rPr>
        <w:t>rozdziale 85154 § 2360</w:t>
      </w:r>
      <w:r w:rsidR="005D4500" w:rsidRPr="00307267">
        <w:rPr>
          <w:rFonts w:ascii="Arial" w:hAnsi="Arial"/>
          <w:lang w:val="pl-PL"/>
        </w:rPr>
        <w:t xml:space="preserve"> </w:t>
      </w:r>
      <w:r w:rsidR="005D4500" w:rsidRPr="00307267">
        <w:rPr>
          <w:rFonts w:ascii="Arial" w:hAnsi="Arial" w:cs="Arial"/>
          <w:color w:val="auto"/>
          <w:lang w:val="pl-PL"/>
        </w:rPr>
        <w:t xml:space="preserve">i pochodzą z </w:t>
      </w:r>
      <w:r w:rsidR="00E17624" w:rsidRPr="00307267">
        <w:rPr>
          <w:rFonts w:ascii="Arial" w:hAnsi="Arial" w:cs="Arial"/>
          <w:color w:val="auto"/>
          <w:lang w:val="pl-PL"/>
        </w:rPr>
        <w:t xml:space="preserve">opłat celowych </w:t>
      </w:r>
      <w:r w:rsidR="00FE4065">
        <w:rPr>
          <w:rFonts w:ascii="Arial" w:hAnsi="Arial" w:cs="Arial"/>
          <w:color w:val="auto"/>
          <w:lang w:val="pl-PL"/>
        </w:rPr>
        <w:t>za</w:t>
      </w:r>
      <w:r w:rsidR="00FE4065" w:rsidRPr="00307267">
        <w:rPr>
          <w:rFonts w:ascii="Arial" w:hAnsi="Arial" w:cs="Arial"/>
          <w:color w:val="auto"/>
          <w:lang w:val="pl-PL"/>
        </w:rPr>
        <w:t xml:space="preserve"> </w:t>
      </w:r>
      <w:r w:rsidR="00CD613D">
        <w:rPr>
          <w:rFonts w:ascii="Arial" w:hAnsi="Arial" w:cs="Arial"/>
          <w:color w:val="auto"/>
          <w:lang w:val="pl-PL"/>
        </w:rPr>
        <w:t>wydawan</w:t>
      </w:r>
      <w:r w:rsidR="003239DB">
        <w:rPr>
          <w:rFonts w:ascii="Arial" w:hAnsi="Arial" w:cs="Arial"/>
          <w:color w:val="auto"/>
          <w:lang w:val="pl-PL"/>
        </w:rPr>
        <w:t>i</w:t>
      </w:r>
      <w:r w:rsidR="00CD613D">
        <w:rPr>
          <w:rFonts w:ascii="Arial" w:hAnsi="Arial" w:cs="Arial"/>
          <w:color w:val="auto"/>
          <w:lang w:val="pl-PL"/>
        </w:rPr>
        <w:t>e zezwole</w:t>
      </w:r>
      <w:r w:rsidR="003239DB">
        <w:rPr>
          <w:rFonts w:ascii="Arial" w:hAnsi="Arial" w:cs="Arial"/>
          <w:color w:val="auto"/>
          <w:lang w:val="pl-PL"/>
        </w:rPr>
        <w:t>ń</w:t>
      </w:r>
      <w:r w:rsidR="00CD613D">
        <w:rPr>
          <w:rFonts w:ascii="Arial" w:hAnsi="Arial" w:cs="Arial"/>
          <w:color w:val="auto"/>
          <w:lang w:val="pl-PL"/>
        </w:rPr>
        <w:t xml:space="preserve"> na sprzedaż</w:t>
      </w:r>
      <w:r w:rsidR="00E17624" w:rsidRPr="00307267">
        <w:rPr>
          <w:rFonts w:ascii="Arial" w:hAnsi="Arial" w:cs="Arial"/>
          <w:color w:val="auto"/>
          <w:lang w:val="pl-PL"/>
        </w:rPr>
        <w:t xml:space="preserve"> alkoholu.</w:t>
      </w:r>
    </w:p>
    <w:p w14:paraId="0C64C9D1" w14:textId="77777777" w:rsidR="00BD0319" w:rsidRPr="00307267" w:rsidRDefault="00BD0319" w:rsidP="00BD0319">
      <w:pPr>
        <w:pStyle w:val="Akapitzlist"/>
        <w:spacing w:line="276" w:lineRule="auto"/>
        <w:ind w:left="360"/>
        <w:jc w:val="both"/>
        <w:rPr>
          <w:rFonts w:ascii="Arial" w:hAnsi="Arial"/>
          <w:lang w:val="pl-PL"/>
        </w:rPr>
      </w:pPr>
    </w:p>
    <w:p w14:paraId="45AED7EA" w14:textId="042102CF" w:rsidR="004824B2" w:rsidRPr="00307267" w:rsidRDefault="004824B2" w:rsidP="00364E99">
      <w:pPr>
        <w:pStyle w:val="Akapitzlist"/>
        <w:numPr>
          <w:ilvl w:val="0"/>
          <w:numId w:val="6"/>
        </w:numPr>
        <w:spacing w:line="276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47C05957" w14:textId="7956CA0B" w:rsidR="00832C4C" w:rsidRPr="00307267" w:rsidRDefault="00832C4C" w:rsidP="00832C4C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Do podpisania um</w:t>
      </w:r>
      <w:r w:rsidR="003239DB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ów</w:t>
      </w: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, o któr</w:t>
      </w:r>
      <w:r w:rsidR="003239DB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ych</w:t>
      </w: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mowa w § 1 </w:t>
      </w:r>
      <w:r w:rsidR="003239DB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ust.</w:t>
      </w: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3, aneksów do um</w:t>
      </w:r>
      <w:r w:rsidR="003239DB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ów</w:t>
      </w: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, rozwiązania um</w:t>
      </w:r>
      <w:r w:rsidR="003239DB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ów</w:t>
      </w: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oraz podejmowania czynności materialno-technicznych związanych z procesem zawierania um</w:t>
      </w:r>
      <w:r w:rsidR="003239DB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ów</w:t>
      </w: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oraz aneksów i realizacją um</w:t>
      </w:r>
      <w:r w:rsidR="003239DB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ów</w:t>
      </w: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, w szczególności do akceptacji dyspozycji płatności i</w:t>
      </w:r>
      <w:r w:rsidR="003239DB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 </w:t>
      </w: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akceptacji rozliczenia dotacji, upoważnia się Aleksandra Kornatowskiego – pełniącego obowiązki Dyrektora Mazowieckiego Centrum Polityki Społecznej.</w:t>
      </w:r>
    </w:p>
    <w:p w14:paraId="39304362" w14:textId="1679ECD9" w:rsidR="00832C4C" w:rsidRPr="00307267" w:rsidRDefault="00832C4C" w:rsidP="00832C4C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Upoważnia się Mariusza Budziszewskiego – Zastępcę Dyrektora Mazowieckiego Centrum Polityki Społecznej ds. Profilaktyki Uzależnień i Wspierania Rodziny </w:t>
      </w:r>
      <w:r w:rsidR="003239DB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– </w:t>
      </w: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do czynności, </w:t>
      </w: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  <w:t>o których mowa w ust. 1, w przypadku nieobecności w pracy lub braku możliwości pełnienia obowiązków służbowych przez Aleksandra Kornatowskiego – pełniącego obowiązki Dyrektora Mazowieckiego Centrum Polityki Społecznej.</w:t>
      </w:r>
    </w:p>
    <w:p w14:paraId="0B95EC35" w14:textId="1191F312" w:rsidR="00832C4C" w:rsidRPr="00307267" w:rsidRDefault="00832C4C" w:rsidP="00832C4C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Upoważnia się Elżbietę Bogucką – Zastępcę Dyrektora Mazowieckiego Centrum Polityki Społecznej ds. Społecznych</w:t>
      </w:r>
      <w:r w:rsidR="003239DB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–</w:t>
      </w:r>
      <w:r w:rsidRPr="0030726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do czynności, o których mowa w ust. 1, w przypadku nieobecności w pracy lub braku możliwości pełnienia obowiązków służbowych przez Aleksandra Kornatowskiego – pełniącego obowiązki Dyrektora Mazowieckiego Centrum Polityki Społecznej przy jednoczesnej nieobecności w pracy lub braku możliwości pełnienia obowiązków służbowych przez Mariusza Budziszewskiego – Zastępcę Dyrektora Mazowieckiego Centrum Polityki Społecznej ds. Profilaktyki Uzależnień i Wspierania Rodziny.</w:t>
      </w:r>
    </w:p>
    <w:p w14:paraId="4AE5CB8C" w14:textId="77777777" w:rsidR="00364E99" w:rsidRPr="00307267" w:rsidRDefault="00364E99" w:rsidP="00350875">
      <w:pPr>
        <w:pStyle w:val="Akapitzlist"/>
        <w:spacing w:line="276" w:lineRule="auto"/>
        <w:ind w:left="0"/>
        <w:rPr>
          <w:lang w:val="pl-PL"/>
        </w:rPr>
      </w:pPr>
    </w:p>
    <w:p w14:paraId="4DD7360B" w14:textId="0E971A8C" w:rsidR="004824B2" w:rsidRPr="00307267" w:rsidRDefault="004824B2" w:rsidP="00364E99">
      <w:pPr>
        <w:pStyle w:val="Akapitzlist"/>
        <w:keepNext/>
        <w:keepLines/>
        <w:numPr>
          <w:ilvl w:val="0"/>
          <w:numId w:val="6"/>
        </w:numPr>
        <w:spacing w:line="276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5441307E" w14:textId="7B502AD1" w:rsidR="004824B2" w:rsidRPr="00307267" w:rsidRDefault="008E2712" w:rsidP="00364E99">
      <w:pPr>
        <w:spacing w:line="276" w:lineRule="auto"/>
        <w:jc w:val="both"/>
        <w:rPr>
          <w:rFonts w:ascii="Arial" w:hAnsi="Arial"/>
        </w:rPr>
      </w:pPr>
      <w:r w:rsidRPr="00307267">
        <w:rPr>
          <w:rFonts w:ascii="Arial" w:hAnsi="Arial"/>
        </w:rPr>
        <w:t>Wykonanie uchwały powierza się pełniącemu obowiązki Dyrektora Mazowieckiego Centrum Polityki Społecznej.</w:t>
      </w:r>
    </w:p>
    <w:p w14:paraId="4D8780F2" w14:textId="77777777" w:rsidR="00364E99" w:rsidRPr="00307267" w:rsidRDefault="00364E99" w:rsidP="00364E99">
      <w:pPr>
        <w:spacing w:line="276" w:lineRule="auto"/>
        <w:jc w:val="center"/>
        <w:rPr>
          <w:rFonts w:ascii="Arial" w:eastAsia="Arial" w:hAnsi="Arial" w:cs="Arial"/>
        </w:rPr>
      </w:pPr>
    </w:p>
    <w:p w14:paraId="63EE2C36" w14:textId="0F496CEE" w:rsidR="004824B2" w:rsidRPr="00307267" w:rsidRDefault="004824B2" w:rsidP="00364E99">
      <w:pPr>
        <w:pStyle w:val="Akapitzlist"/>
        <w:keepNext/>
        <w:keepLines/>
        <w:numPr>
          <w:ilvl w:val="0"/>
          <w:numId w:val="6"/>
        </w:numPr>
        <w:spacing w:line="276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4322F6AC" w14:textId="77777777" w:rsidR="004824B2" w:rsidRPr="00307267" w:rsidRDefault="008E2712" w:rsidP="00364E99">
      <w:pPr>
        <w:spacing w:line="276" w:lineRule="auto"/>
        <w:jc w:val="both"/>
      </w:pPr>
      <w:r w:rsidRPr="00307267">
        <w:rPr>
          <w:rFonts w:ascii="Arial" w:hAnsi="Arial"/>
        </w:rPr>
        <w:t>Uchwała wchodzi w życie z dniem podjęcia.</w:t>
      </w:r>
    </w:p>
    <w:sectPr w:rsidR="004824B2" w:rsidRPr="00307267" w:rsidSect="0078767C">
      <w:pgSz w:w="11906" w:h="16838" w:code="9"/>
      <w:pgMar w:top="1276" w:right="1325" w:bottom="1440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2B530" w14:textId="77777777" w:rsidR="003723C8" w:rsidRDefault="003723C8">
      <w:r>
        <w:separator/>
      </w:r>
    </w:p>
  </w:endnote>
  <w:endnote w:type="continuationSeparator" w:id="0">
    <w:p w14:paraId="09E6F0F4" w14:textId="77777777" w:rsidR="003723C8" w:rsidRDefault="0037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DA6D" w14:textId="77777777" w:rsidR="003723C8" w:rsidRDefault="003723C8">
      <w:r>
        <w:separator/>
      </w:r>
    </w:p>
  </w:footnote>
  <w:footnote w:type="continuationSeparator" w:id="0">
    <w:p w14:paraId="6AF94575" w14:textId="77777777" w:rsidR="003723C8" w:rsidRDefault="003723C8">
      <w:r>
        <w:continuationSeparator/>
      </w:r>
    </w:p>
  </w:footnote>
  <w:footnote w:id="1">
    <w:p w14:paraId="02A45815" w14:textId="4751356F" w:rsidR="00832C4C" w:rsidRPr="0078767C" w:rsidRDefault="00832C4C" w:rsidP="00CD613D">
      <w:pPr>
        <w:pStyle w:val="Tekstprzypisudolnego"/>
        <w:numPr>
          <w:ilvl w:val="0"/>
          <w:numId w:val="10"/>
        </w:numPr>
        <w:ind w:left="142" w:hanging="142"/>
        <w:rPr>
          <w:sz w:val="18"/>
          <w:szCs w:val="18"/>
        </w:rPr>
      </w:pPr>
      <w:r w:rsidRPr="0078767C">
        <w:rPr>
          <w:rFonts w:ascii="Arial" w:hAnsi="Arial"/>
          <w:sz w:val="18"/>
          <w:szCs w:val="18"/>
        </w:rPr>
        <w:t>Zmienioną uchwałą nr 5/21 Sejmiku Województwa Mazowieckiego z dnia 26 stycznia 2021 r.</w:t>
      </w:r>
    </w:p>
    <w:p w14:paraId="1888C467" w14:textId="1A5B376D" w:rsidR="00832C4C" w:rsidRDefault="00832C4C">
      <w:pPr>
        <w:pStyle w:val="Tekstprzypisudolnego"/>
      </w:pPr>
    </w:p>
  </w:footnote>
  <w:footnote w:id="2">
    <w:p w14:paraId="18B129B3" w14:textId="367A8F15" w:rsidR="00BA0132" w:rsidRPr="0078767C" w:rsidRDefault="00BD0319" w:rsidP="00CD613D">
      <w:pPr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78767C">
        <w:rPr>
          <w:rFonts w:ascii="Arial" w:hAnsi="Arial" w:cs="Arial"/>
          <w:color w:val="auto"/>
          <w:sz w:val="18"/>
          <w:szCs w:val="18"/>
        </w:rPr>
        <w:t xml:space="preserve">Zmienioną </w:t>
      </w:r>
      <w:r w:rsidR="00BA0132" w:rsidRPr="0078767C">
        <w:rPr>
          <w:rFonts w:ascii="Arial" w:hAnsi="Arial" w:cs="Arial"/>
          <w:color w:val="auto"/>
          <w:sz w:val="18"/>
          <w:szCs w:val="18"/>
        </w:rPr>
        <w:t xml:space="preserve">uchwałą nr 2/21 Sejmiku Województwa Mazowieckiego z dnia 26 stycznia 2021 r. (Dz. Urz. Woj. </w:t>
      </w:r>
      <w:proofErr w:type="spellStart"/>
      <w:r w:rsidR="00BA0132" w:rsidRPr="0078767C">
        <w:rPr>
          <w:rFonts w:ascii="Arial" w:hAnsi="Arial" w:cs="Arial"/>
          <w:color w:val="auto"/>
          <w:sz w:val="18"/>
          <w:szCs w:val="18"/>
        </w:rPr>
        <w:t>Maz</w:t>
      </w:r>
      <w:proofErr w:type="spellEnd"/>
      <w:r w:rsidR="00BA0132" w:rsidRPr="0078767C">
        <w:rPr>
          <w:rFonts w:ascii="Arial" w:hAnsi="Arial" w:cs="Arial"/>
          <w:color w:val="auto"/>
          <w:sz w:val="18"/>
          <w:szCs w:val="18"/>
        </w:rPr>
        <w:t xml:space="preserve">. poz. 1000), uchwałą nr 7/21 Sejmiku Województwa Mazowieckiego z dnia 23 lutego 2021 r. (Dz. Urz. Woj. </w:t>
      </w:r>
      <w:proofErr w:type="spellStart"/>
      <w:r w:rsidR="00BA0132" w:rsidRPr="0078767C">
        <w:rPr>
          <w:rFonts w:ascii="Arial" w:hAnsi="Arial" w:cs="Arial"/>
          <w:color w:val="auto"/>
          <w:sz w:val="18"/>
          <w:szCs w:val="18"/>
        </w:rPr>
        <w:t>Maz</w:t>
      </w:r>
      <w:proofErr w:type="spellEnd"/>
      <w:r w:rsidR="00BA0132" w:rsidRPr="0078767C">
        <w:rPr>
          <w:rFonts w:ascii="Arial" w:hAnsi="Arial" w:cs="Arial"/>
          <w:color w:val="auto"/>
          <w:sz w:val="18"/>
          <w:szCs w:val="18"/>
        </w:rPr>
        <w:t>. poz. 3534)</w:t>
      </w:r>
      <w:r w:rsidR="00FE4065">
        <w:rPr>
          <w:rFonts w:ascii="Arial" w:hAnsi="Arial" w:cs="Arial"/>
          <w:color w:val="auto"/>
          <w:sz w:val="18"/>
          <w:szCs w:val="18"/>
        </w:rPr>
        <w:t xml:space="preserve">, </w:t>
      </w:r>
      <w:r w:rsidR="00BA0132" w:rsidRPr="0078767C">
        <w:rPr>
          <w:rFonts w:ascii="Arial" w:hAnsi="Arial" w:cs="Arial"/>
          <w:color w:val="auto"/>
          <w:sz w:val="18"/>
          <w:szCs w:val="18"/>
        </w:rPr>
        <w:t xml:space="preserve">uchwałą nr 23/21 Sejmiku Województwa Mazowieckiego z dnia 16 marca 2021 r. (Dz. Urz. Woj. </w:t>
      </w:r>
      <w:proofErr w:type="spellStart"/>
      <w:r w:rsidR="00BA0132" w:rsidRPr="0078767C">
        <w:rPr>
          <w:rFonts w:ascii="Arial" w:hAnsi="Arial" w:cs="Arial"/>
          <w:color w:val="auto"/>
          <w:sz w:val="18"/>
          <w:szCs w:val="18"/>
        </w:rPr>
        <w:t>Maz</w:t>
      </w:r>
      <w:proofErr w:type="spellEnd"/>
      <w:r w:rsidR="00BA0132" w:rsidRPr="0078767C">
        <w:rPr>
          <w:rFonts w:ascii="Arial" w:hAnsi="Arial" w:cs="Arial"/>
          <w:color w:val="auto"/>
          <w:sz w:val="18"/>
          <w:szCs w:val="18"/>
        </w:rPr>
        <w:t>. poz. 2518)</w:t>
      </w:r>
      <w:r w:rsidR="00FE4065">
        <w:rPr>
          <w:rFonts w:ascii="Arial" w:hAnsi="Arial" w:cs="Arial"/>
          <w:color w:val="auto"/>
          <w:sz w:val="18"/>
          <w:szCs w:val="18"/>
        </w:rPr>
        <w:t xml:space="preserve"> i uchwałą nr 53/21 Sejmiku Województwa Mazowieckiego z dnia 18 maja 2021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F7E"/>
    <w:multiLevelType w:val="hybridMultilevel"/>
    <w:tmpl w:val="0250FA4A"/>
    <w:numStyleLink w:val="Zaimportowanystyl1"/>
  </w:abstractNum>
  <w:abstractNum w:abstractNumId="1" w15:restartNumberingAfterBreak="0">
    <w:nsid w:val="01C87C0E"/>
    <w:multiLevelType w:val="hybridMultilevel"/>
    <w:tmpl w:val="0250FA4A"/>
    <w:styleLink w:val="Zaimportowanystyl1"/>
    <w:lvl w:ilvl="0" w:tplc="85D4B5C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78EE0E">
      <w:start w:val="1"/>
      <w:numFmt w:val="decimal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C377E">
      <w:start w:val="1"/>
      <w:numFmt w:val="lowerRoman"/>
      <w:lvlText w:val="%3."/>
      <w:lvlJc w:val="left"/>
      <w:pPr>
        <w:ind w:left="142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CAFE34">
      <w:start w:val="1"/>
      <w:numFmt w:val="decimal"/>
      <w:lvlText w:val="%4."/>
      <w:lvlJc w:val="left"/>
      <w:pPr>
        <w:ind w:left="21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7800">
      <w:start w:val="1"/>
      <w:numFmt w:val="lowerLetter"/>
      <w:lvlText w:val="%5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04E3E">
      <w:start w:val="1"/>
      <w:numFmt w:val="lowerRoman"/>
      <w:lvlText w:val="%6."/>
      <w:lvlJc w:val="left"/>
      <w:pPr>
        <w:ind w:left="358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A5FD6">
      <w:start w:val="1"/>
      <w:numFmt w:val="decimal"/>
      <w:lvlText w:val="%7."/>
      <w:lvlJc w:val="left"/>
      <w:pPr>
        <w:ind w:left="43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8ECDC">
      <w:start w:val="1"/>
      <w:numFmt w:val="lowerLetter"/>
      <w:lvlText w:val="%8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F1D6">
      <w:start w:val="1"/>
      <w:numFmt w:val="lowerRoman"/>
      <w:lvlText w:val="%9."/>
      <w:lvlJc w:val="left"/>
      <w:pPr>
        <w:ind w:left="574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F545D"/>
    <w:multiLevelType w:val="hybridMultilevel"/>
    <w:tmpl w:val="FC04DB94"/>
    <w:lvl w:ilvl="0" w:tplc="A5AEB526">
      <w:numFmt w:val="bullet"/>
      <w:lvlText w:val="-"/>
      <w:lvlJc w:val="left"/>
      <w:pPr>
        <w:ind w:left="108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D1F03C8"/>
    <w:multiLevelType w:val="hybridMultilevel"/>
    <w:tmpl w:val="CEBA7188"/>
    <w:lvl w:ilvl="0" w:tplc="44CA5C0C">
      <w:start w:val="1"/>
      <w:numFmt w:val="decimal"/>
      <w:lvlText w:val="§ 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3EED"/>
    <w:multiLevelType w:val="hybridMultilevel"/>
    <w:tmpl w:val="787E0280"/>
    <w:lvl w:ilvl="0" w:tplc="23721F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042D"/>
    <w:multiLevelType w:val="hybridMultilevel"/>
    <w:tmpl w:val="71207C38"/>
    <w:numStyleLink w:val="Zaimportowanystyl2"/>
  </w:abstractNum>
  <w:abstractNum w:abstractNumId="6" w15:restartNumberingAfterBreak="0">
    <w:nsid w:val="36AF278E"/>
    <w:multiLevelType w:val="hybridMultilevel"/>
    <w:tmpl w:val="0250FA4A"/>
    <w:numStyleLink w:val="Zaimportowanystyl1"/>
  </w:abstractNum>
  <w:abstractNum w:abstractNumId="7" w15:restartNumberingAfterBreak="0">
    <w:nsid w:val="3B322B0A"/>
    <w:multiLevelType w:val="hybridMultilevel"/>
    <w:tmpl w:val="C68C9C74"/>
    <w:lvl w:ilvl="0" w:tplc="A2E25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6386"/>
    <w:multiLevelType w:val="hybridMultilevel"/>
    <w:tmpl w:val="7EC83B44"/>
    <w:lvl w:ilvl="0" w:tplc="C898084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1C8E"/>
    <w:multiLevelType w:val="hybridMultilevel"/>
    <w:tmpl w:val="71207C38"/>
    <w:styleLink w:val="Zaimportowanystyl2"/>
    <w:lvl w:ilvl="0" w:tplc="13260F96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FBC31B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DC28D68">
      <w:start w:val="1"/>
      <w:numFmt w:val="lowerRoman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CCA751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53E67E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3452B6">
      <w:start w:val="1"/>
      <w:numFmt w:val="lowerRoman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7CEDD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71C382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242DC8">
      <w:start w:val="1"/>
      <w:numFmt w:val="lowerRoman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DB18CF1E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lang w:val="en-US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B2"/>
    <w:rsid w:val="00003FC1"/>
    <w:rsid w:val="00021177"/>
    <w:rsid w:val="000979BB"/>
    <w:rsid w:val="000F48FB"/>
    <w:rsid w:val="000F5E34"/>
    <w:rsid w:val="000F6AD6"/>
    <w:rsid w:val="0012586E"/>
    <w:rsid w:val="00150B81"/>
    <w:rsid w:val="001547E0"/>
    <w:rsid w:val="001842D2"/>
    <w:rsid w:val="00190C4F"/>
    <w:rsid w:val="00192B35"/>
    <w:rsid w:val="002232F9"/>
    <w:rsid w:val="00250A56"/>
    <w:rsid w:val="002E4C09"/>
    <w:rsid w:val="0030307C"/>
    <w:rsid w:val="00306E88"/>
    <w:rsid w:val="00307267"/>
    <w:rsid w:val="00310AFA"/>
    <w:rsid w:val="003143C1"/>
    <w:rsid w:val="003239DB"/>
    <w:rsid w:val="00350875"/>
    <w:rsid w:val="003572D6"/>
    <w:rsid w:val="00364E99"/>
    <w:rsid w:val="003723C8"/>
    <w:rsid w:val="0037607E"/>
    <w:rsid w:val="003A7299"/>
    <w:rsid w:val="003B01BC"/>
    <w:rsid w:val="003E70CE"/>
    <w:rsid w:val="004040D7"/>
    <w:rsid w:val="004258B7"/>
    <w:rsid w:val="004343F9"/>
    <w:rsid w:val="004370A2"/>
    <w:rsid w:val="004824B2"/>
    <w:rsid w:val="00487792"/>
    <w:rsid w:val="004C1658"/>
    <w:rsid w:val="004D1700"/>
    <w:rsid w:val="004E2DEA"/>
    <w:rsid w:val="00523A52"/>
    <w:rsid w:val="00555256"/>
    <w:rsid w:val="005628C0"/>
    <w:rsid w:val="005634CB"/>
    <w:rsid w:val="00575FB6"/>
    <w:rsid w:val="00582947"/>
    <w:rsid w:val="005D4500"/>
    <w:rsid w:val="006031E9"/>
    <w:rsid w:val="006259B1"/>
    <w:rsid w:val="006557C0"/>
    <w:rsid w:val="00691DD7"/>
    <w:rsid w:val="00692B6B"/>
    <w:rsid w:val="006A19BA"/>
    <w:rsid w:val="006A6310"/>
    <w:rsid w:val="006D0382"/>
    <w:rsid w:val="00743A3E"/>
    <w:rsid w:val="00755A38"/>
    <w:rsid w:val="007662EF"/>
    <w:rsid w:val="0078767C"/>
    <w:rsid w:val="007D738E"/>
    <w:rsid w:val="00832C4C"/>
    <w:rsid w:val="008340E4"/>
    <w:rsid w:val="00845AFF"/>
    <w:rsid w:val="00853FBF"/>
    <w:rsid w:val="00861D4F"/>
    <w:rsid w:val="00880474"/>
    <w:rsid w:val="008C19CB"/>
    <w:rsid w:val="008D31C8"/>
    <w:rsid w:val="008E2712"/>
    <w:rsid w:val="008E7349"/>
    <w:rsid w:val="00917CA0"/>
    <w:rsid w:val="00935D3D"/>
    <w:rsid w:val="00967D7F"/>
    <w:rsid w:val="00980A43"/>
    <w:rsid w:val="009A23A1"/>
    <w:rsid w:val="009C7265"/>
    <w:rsid w:val="009E5D6E"/>
    <w:rsid w:val="009F192B"/>
    <w:rsid w:val="00A12B54"/>
    <w:rsid w:val="00A237A5"/>
    <w:rsid w:val="00A46496"/>
    <w:rsid w:val="00A84DAD"/>
    <w:rsid w:val="00AB7A3F"/>
    <w:rsid w:val="00AF2B42"/>
    <w:rsid w:val="00B51083"/>
    <w:rsid w:val="00B662CB"/>
    <w:rsid w:val="00B9528B"/>
    <w:rsid w:val="00BA0132"/>
    <w:rsid w:val="00BC5482"/>
    <w:rsid w:val="00BD0319"/>
    <w:rsid w:val="00C1127D"/>
    <w:rsid w:val="00C6303A"/>
    <w:rsid w:val="00C813A9"/>
    <w:rsid w:val="00C92854"/>
    <w:rsid w:val="00CC4540"/>
    <w:rsid w:val="00CD613D"/>
    <w:rsid w:val="00D04503"/>
    <w:rsid w:val="00D108B5"/>
    <w:rsid w:val="00D10991"/>
    <w:rsid w:val="00D3375B"/>
    <w:rsid w:val="00D60DC3"/>
    <w:rsid w:val="00DA6DE3"/>
    <w:rsid w:val="00DD18C8"/>
    <w:rsid w:val="00DE6F19"/>
    <w:rsid w:val="00E06158"/>
    <w:rsid w:val="00E17624"/>
    <w:rsid w:val="00E42074"/>
    <w:rsid w:val="00E621E7"/>
    <w:rsid w:val="00E92684"/>
    <w:rsid w:val="00E9629D"/>
    <w:rsid w:val="00E9748E"/>
    <w:rsid w:val="00EA2C9B"/>
    <w:rsid w:val="00EB185B"/>
    <w:rsid w:val="00EC4D5A"/>
    <w:rsid w:val="00EF191A"/>
    <w:rsid w:val="00EF2BE4"/>
    <w:rsid w:val="00F35DED"/>
    <w:rsid w:val="00F47F84"/>
    <w:rsid w:val="00F83738"/>
    <w:rsid w:val="00FC7C7C"/>
    <w:rsid w:val="00FE4065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240DE"/>
  <w15:docId w15:val="{FFD96907-4E2D-42A9-977F-7271074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8B7"/>
    <w:pPr>
      <w:widowControl w:val="0"/>
    </w:pPr>
    <w:rPr>
      <w:rFonts w:ascii="Calibri" w:hAnsi="Calibri" w:cs="Arial Unicode MS"/>
      <w:color w:val="000000"/>
      <w:kern w:val="2"/>
      <w:sz w:val="22"/>
      <w:szCs w:val="22"/>
      <w:u w:color="000000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47F84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color w:val="auto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48FB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pPr>
      <w:widowControl w:val="0"/>
      <w:ind w:left="720"/>
    </w:pPr>
    <w:rPr>
      <w:rFonts w:ascii="Calibri" w:hAnsi="Calibri" w:cs="Arial Unicode MS"/>
      <w:color w:val="000000"/>
      <w:kern w:val="2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rsid w:val="0088047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E0"/>
    <w:rPr>
      <w:rFonts w:ascii="Segoe UI" w:hAnsi="Segoe UI" w:cs="Segoe UI"/>
      <w:color w:val="000000"/>
      <w:kern w:val="2"/>
      <w:sz w:val="18"/>
      <w:szCs w:val="18"/>
      <w:u w:color="000000"/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F47F84"/>
    <w:rPr>
      <w:rFonts w:ascii="Arial" w:eastAsiaTheme="majorEastAsia" w:hAnsi="Arial" w:cstheme="majorBidi"/>
      <w:b/>
      <w:kern w:val="2"/>
      <w:sz w:val="22"/>
      <w:szCs w:val="32"/>
      <w:u w:color="000000"/>
      <w:lang w:val="de-DE"/>
    </w:rPr>
  </w:style>
  <w:style w:type="paragraph" w:styleId="Bezodstpw">
    <w:name w:val="No Spacing"/>
    <w:uiPriority w:val="1"/>
    <w:qFormat/>
    <w:rsid w:val="000F48FB"/>
    <w:pPr>
      <w:widowControl w:val="0"/>
    </w:pPr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0F48FB"/>
    <w:rPr>
      <w:rFonts w:ascii="Arial" w:eastAsiaTheme="majorEastAsia" w:hAnsi="Arial" w:cstheme="majorBidi"/>
      <w:b/>
      <w:kern w:val="2"/>
      <w:sz w:val="24"/>
      <w:szCs w:val="26"/>
      <w:u w:color="000000"/>
      <w:lang w:val="de-DE"/>
    </w:rPr>
  </w:style>
  <w:style w:type="paragraph" w:styleId="Tekstprzypisudolnego">
    <w:name w:val="footnote text"/>
    <w:basedOn w:val="Normalny"/>
    <w:link w:val="TekstprzypisudolnegoZnak"/>
    <w:unhideWhenUsed/>
    <w:rsid w:val="00F837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738"/>
    <w:rPr>
      <w:rFonts w:ascii="Calibri" w:hAnsi="Calibri" w:cs="Arial Unicode MS"/>
      <w:color w:val="000000"/>
      <w:kern w:val="2"/>
      <w:u w:color="00000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3A1"/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9A2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3A1"/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083"/>
    <w:rPr>
      <w:rFonts w:ascii="Calibri" w:hAnsi="Calibri" w:cs="Arial Unicode MS"/>
      <w:color w:val="000000"/>
      <w:kern w:val="2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083"/>
    <w:rPr>
      <w:rFonts w:ascii="Calibri" w:hAnsi="Calibri" w:cs="Arial Unicode MS"/>
      <w:b/>
      <w:bCs/>
      <w:color w:val="000000"/>
      <w:kern w:val="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0BA9-8E66-4A05-8F35-86E056A6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Wołągiewicz</dc:creator>
  <cp:keywords/>
  <dc:description/>
  <cp:lastModifiedBy>user32</cp:lastModifiedBy>
  <cp:revision>6</cp:revision>
  <cp:lastPrinted>2021-05-13T10:44:00Z</cp:lastPrinted>
  <dcterms:created xsi:type="dcterms:W3CDTF">2021-05-18T11:58:00Z</dcterms:created>
  <dcterms:modified xsi:type="dcterms:W3CDTF">2021-05-26T12:38:00Z</dcterms:modified>
</cp:coreProperties>
</file>